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19126" w14:textId="77777777" w:rsidR="00A37386" w:rsidRPr="000F53A1" w:rsidRDefault="00A37386" w:rsidP="00A37386">
      <w:pPr>
        <w:rPr>
          <w:rFonts w:asciiTheme="minorHAnsi" w:hAnsiTheme="minorHAnsi" w:cstheme="minorHAnsi"/>
          <w:b/>
        </w:rPr>
      </w:pPr>
    </w:p>
    <w:p w14:paraId="60EA08B0" w14:textId="77777777" w:rsidR="00A37386" w:rsidRPr="000F53A1" w:rsidRDefault="0086372D" w:rsidP="00A37386">
      <w:pPr>
        <w:rPr>
          <w:rFonts w:asciiTheme="minorHAnsi" w:hAnsiTheme="minorHAnsi" w:cstheme="minorHAnsi"/>
          <w:b/>
          <w:sz w:val="32"/>
          <w:szCs w:val="32"/>
        </w:rPr>
      </w:pPr>
      <w:r w:rsidRPr="000F53A1">
        <w:rPr>
          <w:rFonts w:asciiTheme="minorHAnsi" w:hAnsiTheme="minorHAnsi" w:cstheme="minorHAnsi"/>
          <w:b/>
          <w:sz w:val="32"/>
          <w:szCs w:val="32"/>
        </w:rPr>
        <w:t>INTERNAL DOCUMENT: WP3 STUDY VISIT ASSIGMENT REPORT</w:t>
      </w:r>
    </w:p>
    <w:p w14:paraId="0D5C3663" w14:textId="77777777" w:rsidR="0086372D" w:rsidRPr="000F53A1" w:rsidRDefault="0086372D" w:rsidP="0086372D">
      <w:pPr>
        <w:rPr>
          <w:rFonts w:asciiTheme="minorHAnsi" w:hAnsiTheme="minorHAnsi" w:cstheme="minorHAnsi"/>
          <w:b/>
        </w:rPr>
      </w:pPr>
    </w:p>
    <w:p w14:paraId="259F1D67"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Study visit dates:</w:t>
      </w:r>
      <w:r w:rsidR="00123A16" w:rsidRPr="000F53A1">
        <w:rPr>
          <w:rFonts w:asciiTheme="minorHAnsi" w:hAnsiTheme="minorHAnsi" w:cstheme="minorHAnsi"/>
          <w:b/>
        </w:rPr>
        <w:t xml:space="preserve"> </w:t>
      </w:r>
      <w:r w:rsidR="00E45EA8">
        <w:rPr>
          <w:rFonts w:asciiTheme="minorHAnsi" w:hAnsiTheme="minorHAnsi" w:cstheme="minorHAnsi"/>
          <w:b/>
        </w:rPr>
        <w:t>29</w:t>
      </w:r>
      <w:r w:rsidR="00123A16" w:rsidRPr="000F53A1">
        <w:rPr>
          <w:rFonts w:asciiTheme="minorHAnsi" w:hAnsiTheme="minorHAnsi" w:cstheme="minorHAnsi"/>
          <w:b/>
          <w:vertAlign w:val="superscript"/>
        </w:rPr>
        <w:t>th</w:t>
      </w:r>
      <w:r w:rsidR="00123A16" w:rsidRPr="000F53A1">
        <w:rPr>
          <w:rFonts w:asciiTheme="minorHAnsi" w:hAnsiTheme="minorHAnsi" w:cstheme="minorHAnsi"/>
          <w:b/>
        </w:rPr>
        <w:t xml:space="preserve"> to </w:t>
      </w:r>
      <w:r w:rsidR="00E45EA8">
        <w:rPr>
          <w:rFonts w:asciiTheme="minorHAnsi" w:hAnsiTheme="minorHAnsi" w:cstheme="minorHAnsi"/>
          <w:b/>
        </w:rPr>
        <w:t>31</w:t>
      </w:r>
      <w:r w:rsidR="00E45EA8">
        <w:rPr>
          <w:rFonts w:asciiTheme="minorHAnsi" w:hAnsiTheme="minorHAnsi" w:cstheme="minorHAnsi"/>
          <w:b/>
          <w:vertAlign w:val="superscript"/>
        </w:rPr>
        <w:t>st</w:t>
      </w:r>
      <w:r w:rsidR="00123A16" w:rsidRPr="000F53A1">
        <w:rPr>
          <w:rFonts w:asciiTheme="minorHAnsi" w:hAnsiTheme="minorHAnsi" w:cstheme="minorHAnsi"/>
          <w:b/>
        </w:rPr>
        <w:t xml:space="preserve"> </w:t>
      </w:r>
      <w:r w:rsidR="00E45EA8">
        <w:rPr>
          <w:rFonts w:asciiTheme="minorHAnsi" w:hAnsiTheme="minorHAnsi" w:cstheme="minorHAnsi"/>
          <w:b/>
        </w:rPr>
        <w:t>October</w:t>
      </w:r>
      <w:r w:rsidR="00123A16" w:rsidRPr="000F53A1">
        <w:rPr>
          <w:rFonts w:asciiTheme="minorHAnsi" w:hAnsiTheme="minorHAnsi" w:cstheme="minorHAnsi"/>
          <w:b/>
        </w:rPr>
        <w:t>, 201</w:t>
      </w:r>
      <w:r w:rsidR="00E45EA8">
        <w:rPr>
          <w:rFonts w:asciiTheme="minorHAnsi" w:hAnsiTheme="minorHAnsi" w:cstheme="minorHAnsi"/>
          <w:b/>
        </w:rPr>
        <w:t>9</w:t>
      </w:r>
    </w:p>
    <w:p w14:paraId="6437BD0D" w14:textId="77777777" w:rsidR="0086372D" w:rsidRPr="000F53A1" w:rsidRDefault="0086372D" w:rsidP="0086372D">
      <w:pPr>
        <w:rPr>
          <w:rFonts w:asciiTheme="minorHAnsi" w:hAnsiTheme="minorHAnsi" w:cstheme="minorHAnsi"/>
          <w:b/>
        </w:rPr>
      </w:pPr>
    </w:p>
    <w:p w14:paraId="495C843F"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Study visit location:</w:t>
      </w:r>
      <w:r w:rsidR="00E83AC5" w:rsidRPr="000F53A1">
        <w:rPr>
          <w:rFonts w:asciiTheme="minorHAnsi" w:hAnsiTheme="minorHAnsi" w:cstheme="minorHAnsi"/>
          <w:b/>
        </w:rPr>
        <w:t xml:space="preserve"> </w:t>
      </w:r>
      <w:r w:rsidR="00E45EA8">
        <w:rPr>
          <w:rFonts w:asciiTheme="minorHAnsi" w:hAnsiTheme="minorHAnsi" w:cstheme="minorHAnsi"/>
          <w:b/>
        </w:rPr>
        <w:t>Berlin, Germany</w:t>
      </w:r>
      <w:r w:rsidR="00123A16" w:rsidRPr="000F53A1">
        <w:rPr>
          <w:rFonts w:asciiTheme="minorHAnsi" w:hAnsiTheme="minorHAnsi" w:cstheme="minorHAnsi"/>
          <w:b/>
        </w:rPr>
        <w:t xml:space="preserve"> </w:t>
      </w:r>
    </w:p>
    <w:p w14:paraId="7D4A4DA2" w14:textId="77777777" w:rsidR="0086372D" w:rsidRPr="000F53A1" w:rsidRDefault="0086372D" w:rsidP="0086372D">
      <w:pPr>
        <w:rPr>
          <w:rFonts w:asciiTheme="minorHAnsi" w:hAnsiTheme="minorHAnsi" w:cstheme="minorHAnsi"/>
          <w:b/>
        </w:rPr>
      </w:pPr>
    </w:p>
    <w:p w14:paraId="26913D82"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HEI responsible:</w:t>
      </w:r>
      <w:r w:rsidR="00E83AC5" w:rsidRPr="000F53A1">
        <w:rPr>
          <w:rFonts w:asciiTheme="minorHAnsi" w:hAnsiTheme="minorHAnsi" w:cstheme="minorHAnsi"/>
          <w:b/>
        </w:rPr>
        <w:t xml:space="preserve"> </w:t>
      </w:r>
      <w:r w:rsidR="00045EF3">
        <w:rPr>
          <w:rFonts w:asciiTheme="minorHAnsi" w:hAnsiTheme="minorHAnsi" w:cstheme="minorHAnsi"/>
        </w:rPr>
        <w:t>South-Westphalia University of Applied Sciences</w:t>
      </w:r>
      <w:r w:rsidR="00077C03" w:rsidRPr="000F53A1">
        <w:rPr>
          <w:rFonts w:asciiTheme="minorHAnsi" w:hAnsiTheme="minorHAnsi" w:cstheme="minorHAnsi"/>
        </w:rPr>
        <w:t>, Department of Agr</w:t>
      </w:r>
      <w:r w:rsidR="00045EF3">
        <w:rPr>
          <w:rFonts w:asciiTheme="minorHAnsi" w:hAnsiTheme="minorHAnsi" w:cstheme="minorHAnsi"/>
        </w:rPr>
        <w:t>iculture</w:t>
      </w:r>
    </w:p>
    <w:p w14:paraId="2CF16F3B" w14:textId="77777777" w:rsidR="0086372D" w:rsidRPr="000F53A1" w:rsidRDefault="0086372D" w:rsidP="0086372D">
      <w:pPr>
        <w:rPr>
          <w:rFonts w:asciiTheme="minorHAnsi" w:hAnsiTheme="minorHAnsi" w:cstheme="minorHAnsi"/>
          <w:b/>
        </w:rPr>
      </w:pPr>
    </w:p>
    <w:p w14:paraId="4544FD74"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Persons in charge for organization:</w:t>
      </w:r>
    </w:p>
    <w:p w14:paraId="02BC2EE0" w14:textId="77777777" w:rsidR="00E83AC5" w:rsidRPr="00E45EA8" w:rsidRDefault="00045EF3" w:rsidP="0086372D">
      <w:pPr>
        <w:rPr>
          <w:rFonts w:asciiTheme="minorHAnsi" w:hAnsiTheme="minorHAnsi" w:cstheme="minorHAnsi"/>
          <w:lang w:val="de-DE"/>
        </w:rPr>
      </w:pPr>
      <w:r w:rsidRPr="00E45EA8">
        <w:rPr>
          <w:rFonts w:asciiTheme="minorHAnsi" w:hAnsiTheme="minorHAnsi" w:cstheme="minorHAnsi"/>
          <w:lang w:val="de-DE"/>
        </w:rPr>
        <w:t>Bernd Pölling</w:t>
      </w:r>
    </w:p>
    <w:p w14:paraId="085EF1CA" w14:textId="77777777" w:rsidR="00045EF3" w:rsidRPr="00E45EA8" w:rsidRDefault="00045EF3" w:rsidP="0086372D">
      <w:pPr>
        <w:rPr>
          <w:rFonts w:asciiTheme="minorHAnsi" w:hAnsiTheme="minorHAnsi" w:cstheme="minorHAnsi"/>
          <w:lang w:val="de-DE"/>
        </w:rPr>
      </w:pPr>
      <w:r w:rsidRPr="00E45EA8">
        <w:rPr>
          <w:rFonts w:asciiTheme="minorHAnsi" w:hAnsiTheme="minorHAnsi" w:cstheme="minorHAnsi"/>
          <w:lang w:val="de-DE"/>
        </w:rPr>
        <w:t>Wolf Lorleberg</w:t>
      </w:r>
    </w:p>
    <w:p w14:paraId="3D6E7E85" w14:textId="77777777" w:rsidR="00045EF3" w:rsidRPr="00E45EA8" w:rsidRDefault="00045EF3" w:rsidP="0086372D">
      <w:pPr>
        <w:rPr>
          <w:rFonts w:asciiTheme="minorHAnsi" w:hAnsiTheme="minorHAnsi" w:cstheme="minorHAnsi"/>
          <w:lang w:val="de-DE"/>
        </w:rPr>
      </w:pPr>
      <w:r w:rsidRPr="00E45EA8">
        <w:rPr>
          <w:rFonts w:asciiTheme="minorHAnsi" w:hAnsiTheme="minorHAnsi" w:cstheme="minorHAnsi"/>
          <w:lang w:val="de-DE"/>
        </w:rPr>
        <w:t>Rolf Morgenstern</w:t>
      </w:r>
    </w:p>
    <w:p w14:paraId="52F87E43" w14:textId="77777777" w:rsidR="0086372D" w:rsidRPr="00E45EA8" w:rsidRDefault="0086372D" w:rsidP="0086372D">
      <w:pPr>
        <w:rPr>
          <w:rFonts w:asciiTheme="minorHAnsi" w:hAnsiTheme="minorHAnsi" w:cstheme="minorHAnsi"/>
          <w:b/>
          <w:lang w:val="de-DE"/>
        </w:rPr>
      </w:pPr>
      <w:r w:rsidRPr="00E45EA8">
        <w:rPr>
          <w:rFonts w:asciiTheme="minorHAnsi" w:hAnsiTheme="minorHAnsi" w:cstheme="minorHAnsi"/>
          <w:b/>
          <w:lang w:val="de-DE"/>
        </w:rPr>
        <w:t xml:space="preserve">  </w:t>
      </w:r>
    </w:p>
    <w:p w14:paraId="2210A59C"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Introduction</w:t>
      </w:r>
    </w:p>
    <w:p w14:paraId="73AE2045" w14:textId="77777777" w:rsidR="0086372D" w:rsidRPr="000F53A1" w:rsidRDefault="0086372D" w:rsidP="0086372D">
      <w:pPr>
        <w:rPr>
          <w:rFonts w:asciiTheme="minorHAnsi" w:hAnsiTheme="minorHAnsi" w:cstheme="minorHAnsi"/>
          <w:b/>
        </w:rPr>
      </w:pPr>
    </w:p>
    <w:p w14:paraId="7A18E5A8" w14:textId="77777777" w:rsidR="0086372D" w:rsidRPr="000F53A1" w:rsidRDefault="0086372D" w:rsidP="0086372D">
      <w:pPr>
        <w:rPr>
          <w:rFonts w:asciiTheme="minorHAnsi" w:hAnsiTheme="minorHAnsi" w:cstheme="minorHAnsi"/>
        </w:rPr>
      </w:pPr>
      <w:r w:rsidRPr="000F53A1">
        <w:rPr>
          <w:rFonts w:asciiTheme="minorHAnsi" w:hAnsiTheme="minorHAnsi" w:cstheme="minorHAnsi"/>
        </w:rPr>
        <w:t xml:space="preserve">Study visits and trainings (Deliverable 3.2.) are three days events organized at program HEIs according to the proposed modules, specific typology of Urban Agriculture as well as results/guidelines/experience from Project. Six study visits with training for five participants from five HEIs will deliver 150 trainings. Study visits and training aims to equip teaching staff from partner HEIs with </w:t>
      </w:r>
      <w:r w:rsidR="00783792" w:rsidRPr="000F53A1">
        <w:rPr>
          <w:rFonts w:asciiTheme="minorHAnsi" w:hAnsiTheme="minorHAnsi" w:cstheme="minorHAnsi"/>
        </w:rPr>
        <w:t>first-hand</w:t>
      </w:r>
      <w:r w:rsidRPr="000F53A1">
        <w:rPr>
          <w:rFonts w:asciiTheme="minorHAnsi" w:hAnsiTheme="minorHAnsi" w:cstheme="minorHAnsi"/>
        </w:rPr>
        <w:t xml:space="preserve"> experience in Urban Agriculture</w:t>
      </w:r>
      <w:r w:rsidR="00077C03" w:rsidRPr="000F53A1">
        <w:rPr>
          <w:rFonts w:asciiTheme="minorHAnsi" w:hAnsiTheme="minorHAnsi" w:cstheme="minorHAnsi"/>
        </w:rPr>
        <w:t xml:space="preserve"> (UA)</w:t>
      </w:r>
      <w:r w:rsidRPr="000F53A1">
        <w:rPr>
          <w:rFonts w:asciiTheme="minorHAnsi" w:hAnsiTheme="minorHAnsi" w:cstheme="minorHAnsi"/>
        </w:rPr>
        <w:t xml:space="preserve">. During study visits teaching staff will visit </w:t>
      </w:r>
      <w:r w:rsidR="00077C03" w:rsidRPr="000F53A1">
        <w:rPr>
          <w:rFonts w:asciiTheme="minorHAnsi" w:hAnsiTheme="minorHAnsi" w:cstheme="minorHAnsi"/>
        </w:rPr>
        <w:t>UA</w:t>
      </w:r>
      <w:r w:rsidRPr="000F53A1">
        <w:rPr>
          <w:rFonts w:asciiTheme="minorHAnsi" w:hAnsiTheme="minorHAnsi" w:cstheme="minorHAnsi"/>
        </w:rPr>
        <w:t xml:space="preserve"> sites and project at program HEIs. During that time they will practically implement </w:t>
      </w:r>
      <w:r w:rsidR="00077C03" w:rsidRPr="000F53A1">
        <w:rPr>
          <w:rFonts w:asciiTheme="minorHAnsi" w:hAnsiTheme="minorHAnsi" w:cstheme="minorHAnsi"/>
        </w:rPr>
        <w:t>UA</w:t>
      </w:r>
      <w:r w:rsidRPr="000F53A1">
        <w:rPr>
          <w:rFonts w:asciiTheme="minorHAnsi" w:hAnsiTheme="minorHAnsi" w:cstheme="minorHAnsi"/>
        </w:rPr>
        <w:t xml:space="preserve"> skills and knowledge in real work surroundings, or otherwise gain </w:t>
      </w:r>
      <w:r w:rsidR="00783792" w:rsidRPr="000F53A1">
        <w:rPr>
          <w:rFonts w:asciiTheme="minorHAnsi" w:hAnsiTheme="minorHAnsi" w:cstheme="minorHAnsi"/>
        </w:rPr>
        <w:t>first-hand</w:t>
      </w:r>
      <w:r w:rsidRPr="000F53A1">
        <w:rPr>
          <w:rFonts w:asciiTheme="minorHAnsi" w:hAnsiTheme="minorHAnsi" w:cstheme="minorHAnsi"/>
        </w:rPr>
        <w:t xml:space="preserve"> experience needed for BUGI Project curriculum implementation. Partner HEIs teaching staff will work closely with program HEIs teaching staff to facilitate knowledge transfer and good practice. The emphasis will be placed on teachers training that foster interactive, problem-based learning and entrepreneurial skills through new and creative ways of teaching and learning. New methodological approaches exercised by the teachers will enable them to work independently in implementation of new curriculum and LLL programs.  </w:t>
      </w:r>
    </w:p>
    <w:p w14:paraId="282F6222" w14:textId="77777777" w:rsidR="0086372D" w:rsidRPr="000F53A1" w:rsidRDefault="0086372D" w:rsidP="0086372D">
      <w:pPr>
        <w:rPr>
          <w:rFonts w:asciiTheme="minorHAnsi" w:hAnsiTheme="minorHAnsi" w:cstheme="minorHAnsi"/>
          <w:b/>
        </w:rPr>
      </w:pPr>
    </w:p>
    <w:p w14:paraId="3CD46ED2" w14:textId="77777777" w:rsidR="0086372D" w:rsidRPr="000F53A1" w:rsidRDefault="0086372D" w:rsidP="0086372D">
      <w:pPr>
        <w:rPr>
          <w:rFonts w:asciiTheme="minorHAnsi" w:hAnsiTheme="minorHAnsi" w:cstheme="minorHAnsi"/>
          <w:b/>
          <w:bCs/>
        </w:rPr>
      </w:pPr>
      <w:r w:rsidRPr="000F53A1">
        <w:rPr>
          <w:rFonts w:asciiTheme="minorHAnsi" w:hAnsiTheme="minorHAnsi" w:cstheme="minorHAnsi"/>
          <w:b/>
          <w:bCs/>
        </w:rPr>
        <w:t xml:space="preserve">Study visit assignment </w:t>
      </w:r>
    </w:p>
    <w:p w14:paraId="3CAC382B" w14:textId="77777777" w:rsidR="000F53A1" w:rsidRPr="000F53A1" w:rsidRDefault="000F53A1" w:rsidP="000F53A1">
      <w:pPr>
        <w:rPr>
          <w:rFonts w:asciiTheme="minorHAnsi" w:hAnsiTheme="minorHAnsi" w:cstheme="minorHAnsi"/>
          <w:b/>
        </w:rPr>
      </w:pPr>
    </w:p>
    <w:p w14:paraId="35F3A735" w14:textId="77777777" w:rsidR="0086372D" w:rsidRPr="000F53A1" w:rsidRDefault="000F53A1" w:rsidP="000F53A1">
      <w:pPr>
        <w:rPr>
          <w:rFonts w:asciiTheme="minorHAnsi" w:hAnsiTheme="minorHAnsi" w:cstheme="minorHAnsi"/>
          <w:b/>
        </w:rPr>
      </w:pPr>
      <w:r w:rsidRPr="000F53A1">
        <w:rPr>
          <w:rFonts w:asciiTheme="minorHAnsi" w:hAnsiTheme="minorHAnsi" w:cstheme="minorHAnsi"/>
          <w:b/>
        </w:rPr>
        <w:t xml:space="preserve">The aim </w:t>
      </w:r>
      <w:r w:rsidRPr="000F53A1">
        <w:rPr>
          <w:rFonts w:asciiTheme="minorHAnsi" w:hAnsiTheme="minorHAnsi" w:cstheme="minorHAnsi"/>
        </w:rPr>
        <w:t>of the s</w:t>
      </w:r>
      <w:r w:rsidR="00077C03" w:rsidRPr="000F53A1">
        <w:rPr>
          <w:rFonts w:asciiTheme="minorHAnsi" w:hAnsiTheme="minorHAnsi" w:cstheme="minorHAnsi"/>
        </w:rPr>
        <w:t xml:space="preserve">tudy visit and training was to equip teaching staff from partner HEIs </w:t>
      </w:r>
      <w:r w:rsidRPr="000F53A1">
        <w:rPr>
          <w:rFonts w:asciiTheme="minorHAnsi" w:hAnsiTheme="minorHAnsi" w:cstheme="minorHAnsi"/>
        </w:rPr>
        <w:t xml:space="preserve">(University </w:t>
      </w:r>
      <w:proofErr w:type="spellStart"/>
      <w:r w:rsidRPr="000F53A1">
        <w:rPr>
          <w:rFonts w:asciiTheme="minorHAnsi" w:hAnsiTheme="minorHAnsi" w:cstheme="minorHAnsi"/>
        </w:rPr>
        <w:t>Dzemal</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Bijedic</w:t>
      </w:r>
      <w:proofErr w:type="spellEnd"/>
      <w:r w:rsidRPr="000F53A1">
        <w:rPr>
          <w:rFonts w:asciiTheme="minorHAnsi" w:hAnsiTheme="minorHAnsi" w:cstheme="minorHAnsi"/>
        </w:rPr>
        <w:t xml:space="preserve"> of Mostar, University of </w:t>
      </w:r>
      <w:proofErr w:type="spellStart"/>
      <w:r w:rsidRPr="000F53A1">
        <w:rPr>
          <w:rFonts w:asciiTheme="minorHAnsi" w:hAnsiTheme="minorHAnsi" w:cstheme="minorHAnsi"/>
        </w:rPr>
        <w:t>Donja</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Gorica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Haxhi</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Zeka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Prishtina</w:t>
      </w:r>
      <w:proofErr w:type="spellEnd"/>
      <w:r w:rsidRPr="000F53A1">
        <w:rPr>
          <w:rFonts w:asciiTheme="minorHAnsi" w:hAnsiTheme="minorHAnsi" w:cstheme="minorHAnsi"/>
        </w:rPr>
        <w:t xml:space="preserve">, and University Sarajevo) </w:t>
      </w:r>
      <w:r w:rsidR="00077C03" w:rsidRPr="000F53A1">
        <w:rPr>
          <w:rFonts w:asciiTheme="minorHAnsi" w:hAnsiTheme="minorHAnsi" w:cstheme="minorHAnsi"/>
        </w:rPr>
        <w:t xml:space="preserve">with </w:t>
      </w:r>
      <w:r w:rsidR="00CE13DD" w:rsidRPr="000F53A1">
        <w:rPr>
          <w:rFonts w:asciiTheme="minorHAnsi" w:hAnsiTheme="minorHAnsi" w:cstheme="minorHAnsi"/>
        </w:rPr>
        <w:t>first-hand</w:t>
      </w:r>
      <w:r w:rsidR="00077C03" w:rsidRPr="000F53A1">
        <w:rPr>
          <w:rFonts w:asciiTheme="minorHAnsi" w:hAnsiTheme="minorHAnsi" w:cstheme="minorHAnsi"/>
        </w:rPr>
        <w:t xml:space="preserve"> experience in </w:t>
      </w:r>
      <w:r w:rsidRPr="000F53A1">
        <w:rPr>
          <w:rFonts w:asciiTheme="minorHAnsi" w:hAnsiTheme="minorHAnsi" w:cstheme="minorHAnsi"/>
        </w:rPr>
        <w:t xml:space="preserve">UA in </w:t>
      </w:r>
      <w:r w:rsidR="00E45EA8">
        <w:rPr>
          <w:rFonts w:asciiTheme="minorHAnsi" w:hAnsiTheme="minorHAnsi" w:cstheme="minorHAnsi"/>
        </w:rPr>
        <w:t>Berlin</w:t>
      </w:r>
      <w:r w:rsidR="00045EF3">
        <w:rPr>
          <w:rFonts w:asciiTheme="minorHAnsi" w:hAnsiTheme="minorHAnsi" w:cstheme="minorHAnsi"/>
        </w:rPr>
        <w:t>, Germany,</w:t>
      </w:r>
      <w:r w:rsidRPr="000F53A1">
        <w:rPr>
          <w:rFonts w:asciiTheme="minorHAnsi" w:hAnsiTheme="minorHAnsi" w:cstheme="minorHAnsi"/>
        </w:rPr>
        <w:t xml:space="preserve"> with the purpose to facilitate knowledge transfer and good practice of UA to support BUGI Project curriculum implementation.</w:t>
      </w:r>
    </w:p>
    <w:p w14:paraId="5F627112" w14:textId="77777777" w:rsidR="000F53A1" w:rsidRPr="000F53A1" w:rsidRDefault="000F53A1" w:rsidP="0086372D">
      <w:pPr>
        <w:rPr>
          <w:rFonts w:asciiTheme="minorHAnsi" w:hAnsiTheme="minorHAnsi" w:cstheme="minorHAnsi"/>
          <w:b/>
        </w:rPr>
      </w:pPr>
    </w:p>
    <w:p w14:paraId="5E98B10E" w14:textId="77777777" w:rsidR="000F53A1" w:rsidRPr="000F53A1" w:rsidRDefault="000F53A1" w:rsidP="0086372D">
      <w:pPr>
        <w:rPr>
          <w:rFonts w:asciiTheme="minorHAnsi" w:hAnsiTheme="minorHAnsi" w:cstheme="minorHAnsi"/>
        </w:rPr>
      </w:pPr>
      <w:r w:rsidRPr="000F53A1">
        <w:rPr>
          <w:rFonts w:asciiTheme="minorHAnsi" w:hAnsiTheme="minorHAnsi" w:cstheme="minorHAnsi"/>
          <w:b/>
        </w:rPr>
        <w:t xml:space="preserve">The objectives </w:t>
      </w:r>
      <w:r w:rsidRPr="000F53A1">
        <w:rPr>
          <w:rFonts w:asciiTheme="minorHAnsi" w:hAnsiTheme="minorHAnsi" w:cstheme="minorHAnsi"/>
        </w:rPr>
        <w:t>of the study visit and training were to:</w:t>
      </w:r>
    </w:p>
    <w:p w14:paraId="22CD470C" w14:textId="77777777" w:rsidR="000F53A1"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 xml:space="preserve">Provide state-of-the art review of UA in </w:t>
      </w:r>
      <w:r w:rsidR="00045EF3">
        <w:rPr>
          <w:rFonts w:asciiTheme="minorHAnsi" w:hAnsiTheme="minorHAnsi" w:cstheme="minorHAnsi"/>
        </w:rPr>
        <w:t>Germany with a geographical focus on</w:t>
      </w:r>
      <w:r w:rsidR="00E45EA8">
        <w:rPr>
          <w:rFonts w:asciiTheme="minorHAnsi" w:hAnsiTheme="minorHAnsi" w:cstheme="minorHAnsi"/>
        </w:rPr>
        <w:t xml:space="preserve"> the capital and vibrant city of Berlin</w:t>
      </w:r>
      <w:r>
        <w:rPr>
          <w:rFonts w:asciiTheme="minorHAnsi" w:hAnsiTheme="minorHAnsi" w:cstheme="minorHAnsi"/>
        </w:rPr>
        <w:t xml:space="preserve"> including </w:t>
      </w:r>
      <w:r w:rsidR="00E45EA8">
        <w:rPr>
          <w:rFonts w:asciiTheme="minorHAnsi" w:hAnsiTheme="minorHAnsi" w:cstheme="minorHAnsi"/>
        </w:rPr>
        <w:t>aquaponics, microalgae, short value chains, Alternative Food Networks, the food council concept, and urban gardens, like famous Prinzessinnengarten</w:t>
      </w:r>
      <w:r w:rsidR="00045EF3">
        <w:rPr>
          <w:rFonts w:asciiTheme="minorHAnsi" w:hAnsiTheme="minorHAnsi" w:cstheme="minorHAnsi"/>
        </w:rPr>
        <w:t>;</w:t>
      </w:r>
    </w:p>
    <w:p w14:paraId="382B4C7C" w14:textId="77777777" w:rsidR="00CE13DD"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To motivate and facilitate HEIs from</w:t>
      </w:r>
      <w:r w:rsidRPr="000F53A1">
        <w:rPr>
          <w:rFonts w:asciiTheme="minorHAnsi" w:hAnsiTheme="minorHAnsi" w:cstheme="minorHAnsi"/>
        </w:rPr>
        <w:t xml:space="preserve"> University </w:t>
      </w:r>
      <w:proofErr w:type="spellStart"/>
      <w:r w:rsidRPr="000F53A1">
        <w:rPr>
          <w:rFonts w:asciiTheme="minorHAnsi" w:hAnsiTheme="minorHAnsi" w:cstheme="minorHAnsi"/>
        </w:rPr>
        <w:t>Dzemal</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Bijedic</w:t>
      </w:r>
      <w:proofErr w:type="spellEnd"/>
      <w:r w:rsidRPr="000F53A1">
        <w:rPr>
          <w:rFonts w:asciiTheme="minorHAnsi" w:hAnsiTheme="minorHAnsi" w:cstheme="minorHAnsi"/>
        </w:rPr>
        <w:t xml:space="preserve"> of Mostar, University of </w:t>
      </w:r>
      <w:proofErr w:type="spellStart"/>
      <w:r w:rsidRPr="000F53A1">
        <w:rPr>
          <w:rFonts w:asciiTheme="minorHAnsi" w:hAnsiTheme="minorHAnsi" w:cstheme="minorHAnsi"/>
        </w:rPr>
        <w:t>Donja</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Gorica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Haxhi</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Zeka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Prishtina</w:t>
      </w:r>
      <w:proofErr w:type="spellEnd"/>
      <w:r w:rsidRPr="000F53A1">
        <w:rPr>
          <w:rFonts w:asciiTheme="minorHAnsi" w:hAnsiTheme="minorHAnsi" w:cstheme="minorHAnsi"/>
        </w:rPr>
        <w:t>, and University Sarajevo</w:t>
      </w:r>
      <w:r>
        <w:rPr>
          <w:rFonts w:asciiTheme="minorHAnsi" w:hAnsiTheme="minorHAnsi" w:cstheme="minorHAnsi"/>
        </w:rPr>
        <w:t xml:space="preserve"> to share their innovative examples of UA</w:t>
      </w:r>
      <w:r w:rsidR="00045EF3">
        <w:rPr>
          <w:rFonts w:asciiTheme="minorHAnsi" w:hAnsiTheme="minorHAnsi" w:cstheme="minorHAnsi"/>
        </w:rPr>
        <w:t>;</w:t>
      </w:r>
    </w:p>
    <w:p w14:paraId="70220291" w14:textId="77777777" w:rsidR="00CE13DD"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To engage in first-hand field visit of selected UA practices (study visit programme)</w:t>
      </w:r>
      <w:r w:rsidR="00045EF3">
        <w:rPr>
          <w:rFonts w:asciiTheme="minorHAnsi" w:hAnsiTheme="minorHAnsi" w:cstheme="minorHAnsi"/>
        </w:rPr>
        <w:t>;</w:t>
      </w:r>
    </w:p>
    <w:p w14:paraId="63C9667D" w14:textId="77777777" w:rsidR="00CE13DD"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To facilitate first-hand experience and knowledge exchange between the present HEI and between the HEI and the UA producers</w:t>
      </w:r>
      <w:r w:rsidR="00045EF3">
        <w:rPr>
          <w:rFonts w:asciiTheme="minorHAnsi" w:hAnsiTheme="minorHAnsi" w:cstheme="minorHAnsi"/>
        </w:rPr>
        <w:t xml:space="preserve">; </w:t>
      </w:r>
    </w:p>
    <w:p w14:paraId="406DC651" w14:textId="77777777" w:rsidR="00045EF3" w:rsidRDefault="00045EF3" w:rsidP="00CE13DD">
      <w:pPr>
        <w:pStyle w:val="ListParagraph"/>
        <w:numPr>
          <w:ilvl w:val="0"/>
          <w:numId w:val="2"/>
        </w:numPr>
        <w:rPr>
          <w:rFonts w:asciiTheme="minorHAnsi" w:hAnsiTheme="minorHAnsi" w:cstheme="minorHAnsi"/>
        </w:rPr>
      </w:pPr>
      <w:r>
        <w:rPr>
          <w:rFonts w:asciiTheme="minorHAnsi" w:hAnsiTheme="minorHAnsi" w:cstheme="minorHAnsi"/>
        </w:rPr>
        <w:t xml:space="preserve">To discuss experiences and lessons learned based on the Erasmus+ URBAN GREEN TRAIN curriculum; and </w:t>
      </w:r>
    </w:p>
    <w:p w14:paraId="4E5DE366" w14:textId="77777777" w:rsidR="00CE13DD" w:rsidRPr="00CE13DD" w:rsidRDefault="00CE13DD" w:rsidP="00CE13DD">
      <w:pPr>
        <w:pStyle w:val="ListParagraph"/>
        <w:numPr>
          <w:ilvl w:val="0"/>
          <w:numId w:val="2"/>
        </w:numPr>
        <w:rPr>
          <w:rFonts w:asciiTheme="minorHAnsi" w:hAnsiTheme="minorHAnsi" w:cstheme="minorHAnsi"/>
        </w:rPr>
      </w:pPr>
      <w:r>
        <w:rPr>
          <w:rFonts w:asciiTheme="minorHAnsi" w:hAnsiTheme="minorHAnsi" w:cstheme="minorHAnsi"/>
        </w:rPr>
        <w:t xml:space="preserve">To provide teambuilding services for a more connected </w:t>
      </w:r>
      <w:r w:rsidR="00D83C9A">
        <w:rPr>
          <w:rFonts w:asciiTheme="minorHAnsi" w:hAnsiTheme="minorHAnsi" w:cstheme="minorHAnsi"/>
        </w:rPr>
        <w:t xml:space="preserve">BUGI </w:t>
      </w:r>
      <w:r>
        <w:rPr>
          <w:rFonts w:asciiTheme="minorHAnsi" w:hAnsiTheme="minorHAnsi" w:cstheme="minorHAnsi"/>
        </w:rPr>
        <w:t>project group</w:t>
      </w:r>
      <w:r w:rsidR="00045EF3">
        <w:rPr>
          <w:rFonts w:asciiTheme="minorHAnsi" w:hAnsiTheme="minorHAnsi" w:cstheme="minorHAnsi"/>
        </w:rPr>
        <w:t>.</w:t>
      </w:r>
      <w:r>
        <w:rPr>
          <w:rFonts w:asciiTheme="minorHAnsi" w:hAnsiTheme="minorHAnsi" w:cstheme="minorHAnsi"/>
        </w:rPr>
        <w:t xml:space="preserve"> </w:t>
      </w:r>
    </w:p>
    <w:p w14:paraId="02E98EF5" w14:textId="77777777" w:rsidR="000F53A1" w:rsidRPr="000F53A1" w:rsidRDefault="000F53A1" w:rsidP="0086372D">
      <w:pPr>
        <w:rPr>
          <w:rFonts w:asciiTheme="minorHAnsi" w:hAnsiTheme="minorHAnsi" w:cstheme="minorHAnsi"/>
          <w:b/>
        </w:rPr>
      </w:pPr>
    </w:p>
    <w:p w14:paraId="551E0ABE"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Study visit outcomes </w:t>
      </w:r>
    </w:p>
    <w:p w14:paraId="7C8F0EA3" w14:textId="77777777" w:rsidR="0086372D" w:rsidRDefault="0086372D" w:rsidP="0086372D">
      <w:pPr>
        <w:rPr>
          <w:rFonts w:asciiTheme="minorHAnsi" w:hAnsiTheme="minorHAnsi" w:cstheme="minorHAnsi"/>
          <w:b/>
        </w:rPr>
      </w:pPr>
    </w:p>
    <w:p w14:paraId="17317E7A" w14:textId="77777777" w:rsidR="00CE13DD" w:rsidRDefault="00CE13DD" w:rsidP="00CE13DD">
      <w:pPr>
        <w:rPr>
          <w:rFonts w:asciiTheme="minorHAnsi" w:hAnsiTheme="minorHAnsi" w:cstheme="minorHAnsi"/>
        </w:rPr>
      </w:pPr>
      <w:r>
        <w:rPr>
          <w:rFonts w:asciiTheme="minorHAnsi" w:hAnsiTheme="minorHAnsi" w:cstheme="minorHAnsi"/>
        </w:rPr>
        <w:t xml:space="preserve">During the </w:t>
      </w:r>
      <w:r w:rsidRPr="000F53A1">
        <w:rPr>
          <w:rFonts w:asciiTheme="minorHAnsi" w:hAnsiTheme="minorHAnsi" w:cstheme="minorHAnsi"/>
        </w:rPr>
        <w:t>study visit and training</w:t>
      </w:r>
      <w:r>
        <w:rPr>
          <w:rFonts w:asciiTheme="minorHAnsi" w:hAnsiTheme="minorHAnsi" w:cstheme="minorHAnsi"/>
        </w:rPr>
        <w:t xml:space="preserve"> the participants:</w:t>
      </w:r>
    </w:p>
    <w:p w14:paraId="60CDBA27" w14:textId="77777777" w:rsidR="00D83C9A" w:rsidRDefault="00D83C9A" w:rsidP="00CE13DD">
      <w:pPr>
        <w:pStyle w:val="ListParagraph"/>
        <w:numPr>
          <w:ilvl w:val="0"/>
          <w:numId w:val="2"/>
        </w:numPr>
        <w:rPr>
          <w:rFonts w:asciiTheme="minorHAnsi" w:hAnsiTheme="minorHAnsi" w:cstheme="minorHAnsi"/>
        </w:rPr>
      </w:pPr>
      <w:r>
        <w:rPr>
          <w:rFonts w:asciiTheme="minorHAnsi" w:hAnsiTheme="minorHAnsi" w:cstheme="minorHAnsi"/>
        </w:rPr>
        <w:t xml:space="preserve">Were provided with the state-of-the-art overview of UA practices in </w:t>
      </w:r>
      <w:r w:rsidR="00E45EA8">
        <w:rPr>
          <w:rFonts w:asciiTheme="minorHAnsi" w:hAnsiTheme="minorHAnsi" w:cstheme="minorHAnsi"/>
        </w:rPr>
        <w:t>Berlin</w:t>
      </w:r>
      <w:r w:rsidR="00A8257C">
        <w:rPr>
          <w:rFonts w:asciiTheme="minorHAnsi" w:hAnsiTheme="minorHAnsi" w:cstheme="minorHAnsi"/>
        </w:rPr>
        <w:t xml:space="preserve">, Germany, </w:t>
      </w:r>
      <w:r>
        <w:rPr>
          <w:rFonts w:asciiTheme="minorHAnsi" w:hAnsiTheme="minorHAnsi" w:cstheme="minorHAnsi"/>
        </w:rPr>
        <w:t xml:space="preserve">focusing </w:t>
      </w:r>
      <w:r w:rsidR="00A8257C">
        <w:rPr>
          <w:rFonts w:asciiTheme="minorHAnsi" w:hAnsiTheme="minorHAnsi" w:cstheme="minorHAnsi"/>
        </w:rPr>
        <w:t>on economic</w:t>
      </w:r>
      <w:r w:rsidR="00E45EA8">
        <w:rPr>
          <w:rFonts w:asciiTheme="minorHAnsi" w:hAnsiTheme="minorHAnsi" w:cstheme="minorHAnsi"/>
        </w:rPr>
        <w:t>/</w:t>
      </w:r>
      <w:r w:rsidR="00A8257C">
        <w:rPr>
          <w:rFonts w:asciiTheme="minorHAnsi" w:hAnsiTheme="minorHAnsi" w:cstheme="minorHAnsi"/>
        </w:rPr>
        <w:t xml:space="preserve">business model related, but also </w:t>
      </w:r>
      <w:r>
        <w:rPr>
          <w:rFonts w:asciiTheme="minorHAnsi" w:hAnsiTheme="minorHAnsi" w:cstheme="minorHAnsi"/>
        </w:rPr>
        <w:t>environmental, social</w:t>
      </w:r>
      <w:r w:rsidR="00E45EA8">
        <w:rPr>
          <w:rFonts w:asciiTheme="minorHAnsi" w:hAnsiTheme="minorHAnsi" w:cstheme="minorHAnsi"/>
        </w:rPr>
        <w:t xml:space="preserve">, planning, and political </w:t>
      </w:r>
      <w:r>
        <w:rPr>
          <w:rFonts w:asciiTheme="minorHAnsi" w:hAnsiTheme="minorHAnsi" w:cstheme="minorHAnsi"/>
        </w:rPr>
        <w:t>aspects of UA</w:t>
      </w:r>
      <w:r w:rsidR="00A8257C">
        <w:rPr>
          <w:rFonts w:asciiTheme="minorHAnsi" w:hAnsiTheme="minorHAnsi" w:cstheme="minorHAnsi"/>
        </w:rPr>
        <w:t>;</w:t>
      </w:r>
    </w:p>
    <w:p w14:paraId="4F6B4DF9" w14:textId="77777777" w:rsidR="00A8257C" w:rsidRDefault="00A8257C" w:rsidP="00CE13DD">
      <w:pPr>
        <w:pStyle w:val="ListParagraph"/>
        <w:numPr>
          <w:ilvl w:val="0"/>
          <w:numId w:val="2"/>
        </w:numPr>
        <w:rPr>
          <w:rFonts w:asciiTheme="minorHAnsi" w:hAnsiTheme="minorHAnsi" w:cstheme="minorHAnsi"/>
        </w:rPr>
      </w:pPr>
      <w:r>
        <w:rPr>
          <w:rFonts w:asciiTheme="minorHAnsi" w:hAnsiTheme="minorHAnsi" w:cstheme="minorHAnsi"/>
        </w:rPr>
        <w:t>Were provided with insights into Erasmus+ URBAN GREEN TRAIN curriculum in line with experiences from the Western Balkan partners; and</w:t>
      </w:r>
    </w:p>
    <w:p w14:paraId="629B2132" w14:textId="77777777" w:rsidR="00CE13DD" w:rsidRPr="00CE13DD" w:rsidRDefault="00D83C9A" w:rsidP="00CE13DD">
      <w:pPr>
        <w:pStyle w:val="ListParagraph"/>
        <w:numPr>
          <w:ilvl w:val="0"/>
          <w:numId w:val="2"/>
        </w:numPr>
        <w:rPr>
          <w:rFonts w:asciiTheme="minorHAnsi" w:hAnsiTheme="minorHAnsi" w:cstheme="minorHAnsi"/>
        </w:rPr>
      </w:pPr>
      <w:r>
        <w:rPr>
          <w:rFonts w:asciiTheme="minorHAnsi" w:hAnsiTheme="minorHAnsi" w:cstheme="minorHAnsi"/>
        </w:rPr>
        <w:t xml:space="preserve">Visited </w:t>
      </w:r>
      <w:r w:rsidR="00E45EA8">
        <w:rPr>
          <w:rFonts w:asciiTheme="minorHAnsi" w:hAnsiTheme="minorHAnsi" w:cstheme="minorHAnsi"/>
        </w:rPr>
        <w:t>6+</w:t>
      </w:r>
      <w:r>
        <w:rPr>
          <w:rFonts w:asciiTheme="minorHAnsi" w:hAnsiTheme="minorHAnsi" w:cstheme="minorHAnsi"/>
        </w:rPr>
        <w:t xml:space="preserve"> UA practices. The participants were </w:t>
      </w:r>
      <w:r w:rsidR="00EE27C8">
        <w:rPr>
          <w:rFonts w:asciiTheme="minorHAnsi" w:hAnsiTheme="minorHAnsi" w:cstheme="minorHAnsi"/>
        </w:rPr>
        <w:t xml:space="preserve">presented in depth. At every example we discussed business plans of UA and opportunities for engaging with the wider society. </w:t>
      </w:r>
    </w:p>
    <w:p w14:paraId="74556FE6" w14:textId="77777777" w:rsidR="0086372D" w:rsidRPr="000F53A1" w:rsidRDefault="0086372D" w:rsidP="0086372D">
      <w:pPr>
        <w:rPr>
          <w:rFonts w:asciiTheme="minorHAnsi" w:hAnsiTheme="minorHAnsi" w:cstheme="minorHAnsi"/>
          <w:b/>
        </w:rPr>
      </w:pPr>
    </w:p>
    <w:p w14:paraId="0CB2CA9C" w14:textId="77777777" w:rsidR="00A8257C" w:rsidRDefault="00A8257C" w:rsidP="0086372D">
      <w:pPr>
        <w:rPr>
          <w:rFonts w:asciiTheme="minorHAnsi" w:hAnsiTheme="minorHAnsi" w:cstheme="minorHAnsi"/>
          <w:b/>
        </w:rPr>
      </w:pPr>
    </w:p>
    <w:p w14:paraId="4213867B" w14:textId="77777777" w:rsidR="00A8257C" w:rsidRDefault="00A8257C" w:rsidP="0086372D">
      <w:pPr>
        <w:rPr>
          <w:rFonts w:asciiTheme="minorHAnsi" w:hAnsiTheme="minorHAnsi" w:cstheme="minorHAnsi"/>
          <w:b/>
        </w:rPr>
      </w:pPr>
    </w:p>
    <w:p w14:paraId="021B054A" w14:textId="77777777" w:rsidR="00A8257C" w:rsidRDefault="00A8257C" w:rsidP="0086372D">
      <w:pPr>
        <w:rPr>
          <w:rFonts w:asciiTheme="minorHAnsi" w:hAnsiTheme="minorHAnsi" w:cstheme="minorHAnsi"/>
          <w:b/>
        </w:rPr>
        <w:sectPr w:rsidR="00A8257C" w:rsidSect="00130D2B">
          <w:headerReference w:type="default" r:id="rId7"/>
          <w:footerReference w:type="default" r:id="rId8"/>
          <w:pgSz w:w="11906" w:h="16838"/>
          <w:pgMar w:top="1417" w:right="1417" w:bottom="1417" w:left="1417" w:header="708" w:footer="708" w:gutter="0"/>
          <w:cols w:space="708"/>
          <w:docGrid w:linePitch="360"/>
        </w:sectPr>
      </w:pPr>
    </w:p>
    <w:p w14:paraId="61A68ADF" w14:textId="77777777" w:rsidR="0086372D" w:rsidRDefault="0086372D" w:rsidP="0086372D">
      <w:pPr>
        <w:rPr>
          <w:rFonts w:asciiTheme="minorHAnsi" w:hAnsiTheme="minorHAnsi" w:cstheme="minorHAnsi"/>
          <w:b/>
        </w:rPr>
      </w:pPr>
      <w:r w:rsidRPr="000F53A1">
        <w:rPr>
          <w:rFonts w:asciiTheme="minorHAnsi" w:hAnsiTheme="minorHAnsi" w:cstheme="minorHAnsi"/>
          <w:b/>
        </w:rPr>
        <w:lastRenderedPageBreak/>
        <w:t xml:space="preserve">Study visit program </w:t>
      </w:r>
    </w:p>
    <w:tbl>
      <w:tblPr>
        <w:tblStyle w:val="HelleListe-Akzent13"/>
        <w:tblW w:w="0" w:type="auto"/>
        <w:tblLook w:val="04A0" w:firstRow="1" w:lastRow="0" w:firstColumn="1" w:lastColumn="0" w:noHBand="0" w:noVBand="1"/>
      </w:tblPr>
      <w:tblGrid>
        <w:gridCol w:w="1016"/>
        <w:gridCol w:w="4559"/>
        <w:gridCol w:w="1747"/>
        <w:gridCol w:w="596"/>
        <w:gridCol w:w="1134"/>
      </w:tblGrid>
      <w:tr w:rsidR="00E45EA8" w:rsidRPr="00E45EA8" w14:paraId="27931023" w14:textId="77777777" w:rsidTr="00E45E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4D2A868C"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When</w:t>
            </w:r>
          </w:p>
        </w:tc>
        <w:tc>
          <w:tcPr>
            <w:tcW w:w="4734" w:type="dxa"/>
          </w:tcPr>
          <w:p w14:paraId="73788B2A" w14:textId="77777777" w:rsidR="00E45EA8" w:rsidRPr="00E45EA8" w:rsidRDefault="00E45EA8" w:rsidP="00E45EA8">
            <w:pPr>
              <w:jc w:val="left"/>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What</w:t>
            </w:r>
          </w:p>
        </w:tc>
        <w:tc>
          <w:tcPr>
            <w:tcW w:w="3574" w:type="dxa"/>
            <w:gridSpan w:val="3"/>
          </w:tcPr>
          <w:p w14:paraId="727FB015" w14:textId="77777777" w:rsidR="00E45EA8" w:rsidRPr="00E45EA8" w:rsidRDefault="00E45EA8" w:rsidP="00E45EA8">
            <w:pPr>
              <w:jc w:val="left"/>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Where</w:t>
            </w:r>
          </w:p>
        </w:tc>
      </w:tr>
      <w:tr w:rsidR="00E45EA8" w:rsidRPr="00E45EA8" w14:paraId="45DE34C0"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4FDEE7F4"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Oct 28</w:t>
            </w:r>
            <w:r w:rsidRPr="00E45EA8">
              <w:rPr>
                <w:rFonts w:ascii="Calibri" w:eastAsia="Calibri" w:hAnsi="Calibri" w:cs="Times New Roman"/>
                <w:vertAlign w:val="superscript"/>
              </w:rPr>
              <w:t>th</w:t>
            </w:r>
            <w:r w:rsidRPr="00E45EA8">
              <w:rPr>
                <w:rFonts w:ascii="Calibri" w:eastAsia="Calibri" w:hAnsi="Calibri" w:cs="Times New Roman"/>
              </w:rPr>
              <w:t xml:space="preserve"> </w:t>
            </w:r>
          </w:p>
        </w:tc>
        <w:tc>
          <w:tcPr>
            <w:tcW w:w="4734" w:type="dxa"/>
          </w:tcPr>
          <w:p w14:paraId="3575624B"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rPr>
            </w:pPr>
            <w:r w:rsidRPr="00E45EA8">
              <w:rPr>
                <w:rFonts w:ascii="Calibri" w:eastAsia="Calibri" w:hAnsi="Calibri" w:cs="Times New Roman"/>
                <w:b/>
              </w:rPr>
              <w:t>Arrival</w:t>
            </w:r>
          </w:p>
        </w:tc>
        <w:tc>
          <w:tcPr>
            <w:tcW w:w="3574" w:type="dxa"/>
            <w:gridSpan w:val="3"/>
          </w:tcPr>
          <w:p w14:paraId="7348AB3D"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5D856B69"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789A91AC"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All day</w:t>
            </w:r>
          </w:p>
        </w:tc>
        <w:tc>
          <w:tcPr>
            <w:tcW w:w="4734" w:type="dxa"/>
          </w:tcPr>
          <w:p w14:paraId="5CD37136"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Individual arrivals to Berlin</w:t>
            </w:r>
          </w:p>
        </w:tc>
        <w:tc>
          <w:tcPr>
            <w:tcW w:w="3574" w:type="dxa"/>
            <w:gridSpan w:val="3"/>
          </w:tcPr>
          <w:p w14:paraId="36AB1D07"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From … to Berlin</w:t>
            </w:r>
          </w:p>
        </w:tc>
      </w:tr>
      <w:tr w:rsidR="00E45EA8" w:rsidRPr="00E45EA8" w14:paraId="1808153A" w14:textId="77777777" w:rsidTr="00E45EA8">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032" w:type="dxa"/>
          </w:tcPr>
          <w:p w14:paraId="62767B20" w14:textId="77777777" w:rsidR="00E45EA8" w:rsidRPr="00E45EA8" w:rsidRDefault="00E45EA8" w:rsidP="00E45EA8">
            <w:pPr>
              <w:jc w:val="left"/>
              <w:rPr>
                <w:rFonts w:ascii="Calibri" w:eastAsia="Calibri" w:hAnsi="Calibri" w:cs="Times New Roman"/>
              </w:rPr>
            </w:pPr>
          </w:p>
        </w:tc>
        <w:tc>
          <w:tcPr>
            <w:tcW w:w="4734" w:type="dxa"/>
          </w:tcPr>
          <w:p w14:paraId="765E6E9C"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tcW w:w="3574" w:type="dxa"/>
            <w:gridSpan w:val="3"/>
          </w:tcPr>
          <w:p w14:paraId="1FC65DC5"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6767C524"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09231090"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Oct 29</w:t>
            </w:r>
            <w:r w:rsidRPr="00E45EA8">
              <w:rPr>
                <w:rFonts w:ascii="Calibri" w:eastAsia="Calibri" w:hAnsi="Calibri" w:cs="Times New Roman"/>
                <w:vertAlign w:val="superscript"/>
              </w:rPr>
              <w:t>th</w:t>
            </w:r>
            <w:r w:rsidRPr="00E45EA8">
              <w:rPr>
                <w:rFonts w:ascii="Calibri" w:eastAsia="Calibri" w:hAnsi="Calibri" w:cs="Times New Roman"/>
              </w:rPr>
              <w:t xml:space="preserve"> </w:t>
            </w:r>
          </w:p>
        </w:tc>
        <w:tc>
          <w:tcPr>
            <w:tcW w:w="4734" w:type="dxa"/>
          </w:tcPr>
          <w:p w14:paraId="213F2A86"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rPr>
            </w:pPr>
            <w:r w:rsidRPr="00E45EA8">
              <w:rPr>
                <w:rFonts w:ascii="Calibri" w:eastAsia="Calibri" w:hAnsi="Calibri" w:cs="Times New Roman"/>
                <w:b/>
              </w:rPr>
              <w:t>Aquaponics &amp; Microalgae</w:t>
            </w:r>
          </w:p>
        </w:tc>
        <w:tc>
          <w:tcPr>
            <w:tcW w:w="3574" w:type="dxa"/>
            <w:gridSpan w:val="3"/>
          </w:tcPr>
          <w:p w14:paraId="0F4F11BA"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E45EA8" w:rsidRPr="00E45EA8" w14:paraId="18C355C1"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1302D53D"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09:00</w:t>
            </w:r>
          </w:p>
        </w:tc>
        <w:tc>
          <w:tcPr>
            <w:tcW w:w="4734" w:type="dxa"/>
          </w:tcPr>
          <w:p w14:paraId="6EBB52DC"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Welcome, get to know each other, and general organization (</w:t>
            </w:r>
            <w:r w:rsidRPr="00E45EA8">
              <w:rPr>
                <w:rFonts w:ascii="Calibri" w:eastAsia="Calibri" w:hAnsi="Calibri" w:cs="Times New Roman"/>
                <w:i/>
              </w:rPr>
              <w:t>Bernd Pölling</w:t>
            </w:r>
            <w:r w:rsidRPr="00E45EA8">
              <w:rPr>
                <w:rFonts w:ascii="Calibri" w:eastAsia="Calibri" w:hAnsi="Calibri" w:cs="Times New Roman"/>
              </w:rPr>
              <w:t>)</w:t>
            </w:r>
          </w:p>
        </w:tc>
        <w:tc>
          <w:tcPr>
            <w:tcW w:w="3574" w:type="dxa"/>
            <w:gridSpan w:val="3"/>
            <w:vMerge w:val="restart"/>
          </w:tcPr>
          <w:p w14:paraId="2366A9A0"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de-DE"/>
              </w:rPr>
            </w:pPr>
            <w:r w:rsidRPr="00E45EA8">
              <w:rPr>
                <w:rFonts w:ascii="Calibri" w:eastAsia="Calibri" w:hAnsi="Calibri" w:cs="Times New Roman"/>
                <w:lang w:val="de-DE"/>
              </w:rPr>
              <w:t xml:space="preserve">ECF Farm Systems </w:t>
            </w:r>
          </w:p>
          <w:p w14:paraId="34862196"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de-DE"/>
              </w:rPr>
            </w:pPr>
            <w:r w:rsidRPr="00E45EA8">
              <w:rPr>
                <w:rFonts w:ascii="Calibri" w:eastAsia="Calibri" w:hAnsi="Calibri" w:cs="Times New Roman"/>
                <w:lang w:val="de-DE"/>
              </w:rPr>
              <w:t>Bessemerstraße 20, Berlin</w:t>
            </w:r>
          </w:p>
        </w:tc>
      </w:tr>
      <w:tr w:rsidR="00E45EA8" w:rsidRPr="00E45EA8" w14:paraId="4640182D"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18BD93EC"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10:30</w:t>
            </w:r>
          </w:p>
        </w:tc>
        <w:tc>
          <w:tcPr>
            <w:tcW w:w="4734" w:type="dxa"/>
          </w:tcPr>
          <w:p w14:paraId="3BE09129"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b/>
              </w:rPr>
              <w:t>ECF Farm Systems</w:t>
            </w:r>
            <w:r w:rsidRPr="00E45EA8">
              <w:rPr>
                <w:rFonts w:ascii="Calibri" w:eastAsia="Calibri" w:hAnsi="Calibri" w:cs="Times New Roman"/>
              </w:rPr>
              <w:t xml:space="preserve"> Aquaponics                      </w:t>
            </w:r>
          </w:p>
          <w:p w14:paraId="312DB63A"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w:t>
            </w:r>
            <w:r w:rsidRPr="00E45EA8">
              <w:rPr>
                <w:rFonts w:ascii="Calibri" w:eastAsia="Calibri" w:hAnsi="Calibri" w:cs="Times New Roman"/>
                <w:i/>
              </w:rPr>
              <w:t>Christian Echternacht, ECF Farm Systems</w:t>
            </w:r>
            <w:r w:rsidRPr="00E45EA8">
              <w:rPr>
                <w:rFonts w:ascii="Calibri" w:eastAsia="Calibri" w:hAnsi="Calibri" w:cs="Times New Roman"/>
              </w:rPr>
              <w:t>)</w:t>
            </w:r>
          </w:p>
        </w:tc>
        <w:tc>
          <w:tcPr>
            <w:tcW w:w="3574" w:type="dxa"/>
            <w:gridSpan w:val="3"/>
            <w:vMerge/>
          </w:tcPr>
          <w:p w14:paraId="41B48ADD"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E45EA8" w:rsidRPr="00E45EA8" w14:paraId="0140D924"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23EC52A9" w14:textId="77777777" w:rsidR="00E45EA8" w:rsidRPr="00E45EA8" w:rsidRDefault="00E45EA8" w:rsidP="00E45EA8">
            <w:pPr>
              <w:jc w:val="left"/>
              <w:rPr>
                <w:rFonts w:ascii="Calibri" w:eastAsia="Calibri" w:hAnsi="Calibri" w:cs="Times New Roman"/>
                <w:color w:val="0070C0"/>
              </w:rPr>
            </w:pPr>
          </w:p>
        </w:tc>
        <w:tc>
          <w:tcPr>
            <w:tcW w:w="4734" w:type="dxa"/>
          </w:tcPr>
          <w:p w14:paraId="3C2BEED8"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0070C0"/>
              </w:rPr>
            </w:pPr>
            <w:r w:rsidRPr="00E45EA8">
              <w:rPr>
                <w:rFonts w:ascii="Calibri" w:eastAsia="Calibri" w:hAnsi="Calibri" w:cs="Times New Roman"/>
                <w:color w:val="0070C0"/>
              </w:rPr>
              <w:t>Individual lunch break &amp;</w:t>
            </w:r>
          </w:p>
          <w:p w14:paraId="7C7698F3"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0070C0"/>
              </w:rPr>
            </w:pPr>
            <w:r w:rsidRPr="00E45EA8">
              <w:rPr>
                <w:rFonts w:ascii="Calibri" w:eastAsia="Calibri" w:hAnsi="Calibri" w:cs="Times New Roman"/>
                <w:color w:val="0070C0"/>
              </w:rPr>
              <w:t xml:space="preserve">Public transportation to MINT Engineering </w:t>
            </w:r>
          </w:p>
        </w:tc>
        <w:tc>
          <w:tcPr>
            <w:tcW w:w="3574" w:type="dxa"/>
            <w:gridSpan w:val="3"/>
          </w:tcPr>
          <w:p w14:paraId="6CD6A33A"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49A1B5B3"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2FD6F14D"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13:30</w:t>
            </w:r>
          </w:p>
        </w:tc>
        <w:tc>
          <w:tcPr>
            <w:tcW w:w="4734" w:type="dxa"/>
          </w:tcPr>
          <w:p w14:paraId="63F3EBCA"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b/>
              </w:rPr>
              <w:t xml:space="preserve">MINT Engineering </w:t>
            </w:r>
            <w:r w:rsidRPr="00E45EA8">
              <w:rPr>
                <w:rFonts w:ascii="Calibri" w:eastAsia="Calibri" w:hAnsi="Calibri" w:cs="Times New Roman"/>
              </w:rPr>
              <w:t>Microalgae (</w:t>
            </w:r>
            <w:r w:rsidRPr="00E45EA8">
              <w:rPr>
                <w:rFonts w:ascii="Calibri" w:eastAsia="Calibri" w:hAnsi="Calibri" w:cs="Times New Roman"/>
                <w:i/>
              </w:rPr>
              <w:t xml:space="preserve">Gunnar </w:t>
            </w:r>
            <w:proofErr w:type="spellStart"/>
            <w:r w:rsidRPr="00E45EA8">
              <w:rPr>
                <w:rFonts w:ascii="Calibri" w:eastAsia="Calibri" w:hAnsi="Calibri" w:cs="Times New Roman"/>
                <w:i/>
              </w:rPr>
              <w:t>Mühlstädt</w:t>
            </w:r>
            <w:proofErr w:type="spellEnd"/>
            <w:r w:rsidRPr="00E45EA8">
              <w:rPr>
                <w:rFonts w:ascii="Calibri" w:eastAsia="Calibri" w:hAnsi="Calibri" w:cs="Times New Roman"/>
              </w:rPr>
              <w:t xml:space="preserve">) </w:t>
            </w:r>
          </w:p>
        </w:tc>
        <w:tc>
          <w:tcPr>
            <w:tcW w:w="3574" w:type="dxa"/>
            <w:gridSpan w:val="3"/>
          </w:tcPr>
          <w:p w14:paraId="1FA9A167"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 xml:space="preserve">MINT Engineering,  </w:t>
            </w:r>
            <w:proofErr w:type="spellStart"/>
            <w:r w:rsidRPr="00E45EA8">
              <w:rPr>
                <w:rFonts w:ascii="Calibri" w:eastAsia="Calibri" w:hAnsi="Calibri" w:cs="Times New Roman"/>
              </w:rPr>
              <w:t>Torgauer</w:t>
            </w:r>
            <w:proofErr w:type="spellEnd"/>
            <w:r w:rsidRPr="00E45EA8">
              <w:rPr>
                <w:rFonts w:ascii="Calibri" w:eastAsia="Calibri" w:hAnsi="Calibri" w:cs="Times New Roman"/>
              </w:rPr>
              <w:t xml:space="preserve"> </w:t>
            </w:r>
            <w:proofErr w:type="spellStart"/>
            <w:r w:rsidRPr="00E45EA8">
              <w:rPr>
                <w:rFonts w:ascii="Calibri" w:eastAsia="Calibri" w:hAnsi="Calibri" w:cs="Times New Roman"/>
              </w:rPr>
              <w:t>Straße</w:t>
            </w:r>
            <w:proofErr w:type="spellEnd"/>
            <w:r w:rsidRPr="00E45EA8">
              <w:rPr>
                <w:rFonts w:ascii="Calibri" w:eastAsia="Calibri" w:hAnsi="Calibri" w:cs="Times New Roman"/>
              </w:rPr>
              <w:t xml:space="preserve"> 12-15, Berlin</w:t>
            </w:r>
          </w:p>
        </w:tc>
      </w:tr>
      <w:tr w:rsidR="00E45EA8" w:rsidRPr="00E45EA8" w14:paraId="3491CC09"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5BC4603A"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18:00</w:t>
            </w:r>
          </w:p>
        </w:tc>
        <w:tc>
          <w:tcPr>
            <w:tcW w:w="4734" w:type="dxa"/>
          </w:tcPr>
          <w:p w14:paraId="17AC86DC"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FF0000"/>
              </w:rPr>
            </w:pPr>
            <w:r w:rsidRPr="00E45EA8">
              <w:rPr>
                <w:rFonts w:ascii="Calibri" w:eastAsia="Calibri" w:hAnsi="Calibri" w:cs="Times New Roman"/>
              </w:rPr>
              <w:t xml:space="preserve">Closure </w:t>
            </w:r>
          </w:p>
        </w:tc>
        <w:tc>
          <w:tcPr>
            <w:tcW w:w="3574" w:type="dxa"/>
            <w:gridSpan w:val="3"/>
          </w:tcPr>
          <w:p w14:paraId="50BE6E14"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1ECFC29D" w14:textId="77777777" w:rsidTr="002128CB">
        <w:trPr>
          <w:trHeight w:val="222"/>
        </w:trPr>
        <w:tc>
          <w:tcPr>
            <w:cnfStyle w:val="001000000000" w:firstRow="0" w:lastRow="0" w:firstColumn="1" w:lastColumn="0" w:oddVBand="0" w:evenVBand="0" w:oddHBand="0" w:evenHBand="0" w:firstRowFirstColumn="0" w:firstRowLastColumn="0" w:lastRowFirstColumn="0" w:lastRowLastColumn="0"/>
            <w:tcW w:w="1032" w:type="dxa"/>
          </w:tcPr>
          <w:p w14:paraId="584D35C8" w14:textId="77777777" w:rsidR="00E45EA8" w:rsidRPr="00E45EA8" w:rsidRDefault="00E45EA8" w:rsidP="00E45EA8">
            <w:pPr>
              <w:jc w:val="left"/>
              <w:rPr>
                <w:rFonts w:ascii="Calibri" w:eastAsia="Calibri" w:hAnsi="Calibri" w:cs="Times New Roman"/>
              </w:rPr>
            </w:pPr>
          </w:p>
        </w:tc>
        <w:tc>
          <w:tcPr>
            <w:tcW w:w="4734" w:type="dxa"/>
          </w:tcPr>
          <w:p w14:paraId="2515228F"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tcW w:w="3574" w:type="dxa"/>
            <w:gridSpan w:val="3"/>
          </w:tcPr>
          <w:p w14:paraId="36DB86D1"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E45EA8" w:rsidRPr="00E45EA8" w14:paraId="62FEFEB1"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2369CDD7"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Oct 30</w:t>
            </w:r>
            <w:r w:rsidRPr="00E45EA8">
              <w:rPr>
                <w:rFonts w:ascii="Calibri" w:eastAsia="Calibri" w:hAnsi="Calibri" w:cs="Times New Roman"/>
                <w:vertAlign w:val="superscript"/>
              </w:rPr>
              <w:t>th</w:t>
            </w:r>
            <w:r w:rsidRPr="00E45EA8">
              <w:rPr>
                <w:rFonts w:ascii="Calibri" w:eastAsia="Calibri" w:hAnsi="Calibri" w:cs="Times New Roman"/>
              </w:rPr>
              <w:t xml:space="preserve"> </w:t>
            </w:r>
          </w:p>
        </w:tc>
        <w:tc>
          <w:tcPr>
            <w:tcW w:w="4734" w:type="dxa"/>
          </w:tcPr>
          <w:p w14:paraId="2D0A6B8D"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rPr>
            </w:pPr>
            <w:r w:rsidRPr="00E45EA8">
              <w:rPr>
                <w:rFonts w:ascii="Calibri" w:eastAsia="Calibri" w:hAnsi="Calibri" w:cs="Times New Roman"/>
                <w:b/>
              </w:rPr>
              <w:t>Food Council Berlin &amp; Prinzessinnengarten</w:t>
            </w:r>
          </w:p>
        </w:tc>
        <w:tc>
          <w:tcPr>
            <w:tcW w:w="3574" w:type="dxa"/>
            <w:gridSpan w:val="3"/>
          </w:tcPr>
          <w:p w14:paraId="03CCCDC7"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2D063A7B"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6B7DBD5E"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10:00</w:t>
            </w:r>
          </w:p>
        </w:tc>
        <w:tc>
          <w:tcPr>
            <w:tcW w:w="4734" w:type="dxa"/>
          </w:tcPr>
          <w:p w14:paraId="51D69CA8"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de-DE"/>
              </w:rPr>
            </w:pPr>
            <w:r w:rsidRPr="00E45EA8">
              <w:rPr>
                <w:rFonts w:ascii="Calibri" w:eastAsia="Calibri" w:hAnsi="Calibri" w:cs="Times New Roman"/>
                <w:b/>
                <w:lang w:val="de-DE"/>
              </w:rPr>
              <w:t>Food Council Berlin</w:t>
            </w:r>
            <w:r w:rsidRPr="00E45EA8">
              <w:rPr>
                <w:rFonts w:ascii="Calibri" w:eastAsia="Calibri" w:hAnsi="Calibri" w:cs="Times New Roman"/>
                <w:lang w:val="de-DE"/>
              </w:rPr>
              <w:t xml:space="preserve"> “Ernährungsrat Berlin” </w:t>
            </w:r>
          </w:p>
          <w:p w14:paraId="3144CD3F"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w:t>
            </w:r>
            <w:r w:rsidRPr="00E45EA8">
              <w:rPr>
                <w:rFonts w:ascii="Calibri" w:eastAsia="Calibri" w:hAnsi="Calibri" w:cs="Times New Roman"/>
                <w:i/>
              </w:rPr>
              <w:t>Beatrice Walthall</w:t>
            </w:r>
            <w:r w:rsidRPr="00E45EA8">
              <w:rPr>
                <w:rFonts w:ascii="Calibri" w:eastAsia="Calibri" w:hAnsi="Calibri" w:cs="Times New Roman"/>
              </w:rPr>
              <w:t>)</w:t>
            </w:r>
          </w:p>
        </w:tc>
        <w:tc>
          <w:tcPr>
            <w:tcW w:w="3574" w:type="dxa"/>
            <w:gridSpan w:val="3"/>
          </w:tcPr>
          <w:p w14:paraId="3782B929"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de-DE"/>
              </w:rPr>
            </w:pPr>
            <w:r w:rsidRPr="00E45EA8">
              <w:rPr>
                <w:rFonts w:ascii="Calibri" w:eastAsia="Calibri" w:hAnsi="Calibri" w:cs="Times New Roman"/>
                <w:lang w:val="de-DE"/>
              </w:rPr>
              <w:t>Baumhaus Berlin,        Gerichtstraße 23, Berlin</w:t>
            </w:r>
          </w:p>
        </w:tc>
      </w:tr>
      <w:tr w:rsidR="00E45EA8" w:rsidRPr="00E45EA8" w14:paraId="52EC3AFB"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62FE3954" w14:textId="77777777" w:rsidR="00E45EA8" w:rsidRPr="00E45EA8" w:rsidRDefault="00E45EA8" w:rsidP="00E45EA8">
            <w:pPr>
              <w:jc w:val="left"/>
              <w:rPr>
                <w:rFonts w:ascii="Calibri" w:eastAsia="Calibri" w:hAnsi="Calibri" w:cs="Times New Roman"/>
                <w:color w:val="0070C0"/>
                <w:lang w:val="de-DE"/>
              </w:rPr>
            </w:pPr>
          </w:p>
        </w:tc>
        <w:tc>
          <w:tcPr>
            <w:tcW w:w="4734" w:type="dxa"/>
          </w:tcPr>
          <w:p w14:paraId="4DEA31A4"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0070C0"/>
              </w:rPr>
            </w:pPr>
            <w:r w:rsidRPr="00E45EA8">
              <w:rPr>
                <w:rFonts w:ascii="Calibri" w:eastAsia="Calibri" w:hAnsi="Calibri" w:cs="Times New Roman"/>
                <w:color w:val="0070C0"/>
              </w:rPr>
              <w:t>Individual lunch break &amp;</w:t>
            </w:r>
          </w:p>
          <w:p w14:paraId="2C7F5086"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0070C0"/>
              </w:rPr>
            </w:pPr>
            <w:r w:rsidRPr="00E45EA8">
              <w:rPr>
                <w:rFonts w:ascii="Calibri" w:eastAsia="Calibri" w:hAnsi="Calibri" w:cs="Times New Roman"/>
                <w:color w:val="0070C0"/>
              </w:rPr>
              <w:t>Public transportation to Prinzessinnengarten</w:t>
            </w:r>
          </w:p>
        </w:tc>
        <w:tc>
          <w:tcPr>
            <w:tcW w:w="1747" w:type="dxa"/>
          </w:tcPr>
          <w:p w14:paraId="2B40E665"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0070C0"/>
              </w:rPr>
            </w:pPr>
          </w:p>
        </w:tc>
        <w:tc>
          <w:tcPr>
            <w:tcW w:w="624" w:type="dxa"/>
          </w:tcPr>
          <w:p w14:paraId="73D36FA1"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0070C0"/>
              </w:rPr>
            </w:pPr>
          </w:p>
        </w:tc>
        <w:tc>
          <w:tcPr>
            <w:tcW w:w="1203" w:type="dxa"/>
          </w:tcPr>
          <w:p w14:paraId="116E6382"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0070C0"/>
              </w:rPr>
            </w:pPr>
          </w:p>
        </w:tc>
      </w:tr>
      <w:tr w:rsidR="00E45EA8" w:rsidRPr="00E45EA8" w14:paraId="350E22B1"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4B9F9755"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15:00</w:t>
            </w:r>
          </w:p>
        </w:tc>
        <w:tc>
          <w:tcPr>
            <w:tcW w:w="4734" w:type="dxa"/>
          </w:tcPr>
          <w:p w14:paraId="447D8426"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de-DE"/>
              </w:rPr>
            </w:pPr>
            <w:r w:rsidRPr="00E45EA8">
              <w:rPr>
                <w:rFonts w:ascii="Calibri" w:eastAsia="Calibri" w:hAnsi="Calibri" w:cs="Times New Roman"/>
                <w:b/>
                <w:lang w:val="de-DE"/>
              </w:rPr>
              <w:t>Prinzessinnengarten</w:t>
            </w:r>
            <w:r w:rsidRPr="00E45EA8">
              <w:rPr>
                <w:rFonts w:ascii="Calibri" w:eastAsia="Calibri" w:hAnsi="Calibri" w:cs="Times New Roman"/>
                <w:lang w:val="de-DE"/>
              </w:rPr>
              <w:t xml:space="preserve"> The new garden in Neukölln (</w:t>
            </w:r>
            <w:r w:rsidRPr="00E45EA8">
              <w:rPr>
                <w:rFonts w:ascii="Calibri" w:eastAsia="Calibri" w:hAnsi="Calibri" w:cs="Times New Roman"/>
                <w:i/>
                <w:lang w:val="de-DE"/>
              </w:rPr>
              <w:t>Hanna Burckhardt; guide: Adrian</w:t>
            </w:r>
            <w:r w:rsidRPr="00E45EA8">
              <w:rPr>
                <w:rFonts w:ascii="Calibri" w:eastAsia="Calibri" w:hAnsi="Calibri" w:cs="Times New Roman"/>
                <w:lang w:val="de-DE"/>
              </w:rPr>
              <w:t>)</w:t>
            </w:r>
          </w:p>
        </w:tc>
        <w:tc>
          <w:tcPr>
            <w:tcW w:w="1747" w:type="dxa"/>
          </w:tcPr>
          <w:p w14:paraId="1E4391B4"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Hermannstraße 103-105, Berlin</w:t>
            </w:r>
          </w:p>
        </w:tc>
        <w:tc>
          <w:tcPr>
            <w:tcW w:w="624" w:type="dxa"/>
          </w:tcPr>
          <w:p w14:paraId="21396F73"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tcW w:w="1203" w:type="dxa"/>
          </w:tcPr>
          <w:p w14:paraId="33754613"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E45EA8" w:rsidRPr="00E45EA8" w14:paraId="13223B48"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7A55A754"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18:00</w:t>
            </w:r>
          </w:p>
        </w:tc>
        <w:tc>
          <w:tcPr>
            <w:tcW w:w="4734" w:type="dxa"/>
          </w:tcPr>
          <w:p w14:paraId="43014936"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Closure</w:t>
            </w:r>
            <w:r w:rsidRPr="00E45EA8">
              <w:rPr>
                <w:rFonts w:ascii="Calibri" w:eastAsia="Calibri" w:hAnsi="Calibri" w:cs="Times New Roman"/>
                <w:color w:val="FF0000"/>
              </w:rPr>
              <w:t xml:space="preserve"> </w:t>
            </w:r>
          </w:p>
        </w:tc>
        <w:tc>
          <w:tcPr>
            <w:tcW w:w="3574" w:type="dxa"/>
            <w:gridSpan w:val="3"/>
          </w:tcPr>
          <w:p w14:paraId="236274A9"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5D714591"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2349025D" w14:textId="77777777" w:rsidR="00E45EA8" w:rsidRPr="00E45EA8" w:rsidRDefault="00E45EA8" w:rsidP="00E45EA8">
            <w:pPr>
              <w:jc w:val="left"/>
              <w:rPr>
                <w:rFonts w:ascii="Calibri" w:eastAsia="Calibri" w:hAnsi="Calibri" w:cs="Times New Roman"/>
              </w:rPr>
            </w:pPr>
          </w:p>
        </w:tc>
        <w:tc>
          <w:tcPr>
            <w:tcW w:w="4734" w:type="dxa"/>
          </w:tcPr>
          <w:p w14:paraId="42EC6F05"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tcW w:w="3574" w:type="dxa"/>
            <w:gridSpan w:val="3"/>
          </w:tcPr>
          <w:p w14:paraId="036BE65E"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E45EA8" w:rsidRPr="00E45EA8" w14:paraId="0AB37866"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5D86A5F7"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Oct 31</w:t>
            </w:r>
            <w:r w:rsidRPr="00E45EA8">
              <w:rPr>
                <w:rFonts w:ascii="Calibri" w:eastAsia="Calibri" w:hAnsi="Calibri" w:cs="Times New Roman"/>
                <w:vertAlign w:val="superscript"/>
              </w:rPr>
              <w:t>st</w:t>
            </w:r>
          </w:p>
        </w:tc>
        <w:tc>
          <w:tcPr>
            <w:tcW w:w="4734" w:type="dxa"/>
          </w:tcPr>
          <w:p w14:paraId="1199C9DA"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rPr>
            </w:pPr>
            <w:r w:rsidRPr="00E45EA8">
              <w:rPr>
                <w:rFonts w:ascii="Calibri" w:eastAsia="Calibri" w:hAnsi="Calibri" w:cs="Times New Roman"/>
                <w:b/>
              </w:rPr>
              <w:t xml:space="preserve">Community gardening </w:t>
            </w:r>
          </w:p>
        </w:tc>
        <w:tc>
          <w:tcPr>
            <w:tcW w:w="3574" w:type="dxa"/>
            <w:gridSpan w:val="3"/>
          </w:tcPr>
          <w:p w14:paraId="53E170DC"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3B6D8AC6"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221E97AE"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09:30</w:t>
            </w:r>
          </w:p>
        </w:tc>
        <w:tc>
          <w:tcPr>
            <w:tcW w:w="4734" w:type="dxa"/>
          </w:tcPr>
          <w:p w14:paraId="0AADB1A6"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roofErr w:type="spellStart"/>
            <w:r w:rsidRPr="00E45EA8">
              <w:rPr>
                <w:rFonts w:ascii="Calibri" w:eastAsia="Calibri" w:hAnsi="Calibri" w:cs="Times New Roman"/>
                <w:b/>
              </w:rPr>
              <w:t>Himmelbeet</w:t>
            </w:r>
            <w:proofErr w:type="spellEnd"/>
            <w:r w:rsidRPr="00E45EA8">
              <w:rPr>
                <w:rFonts w:ascii="Calibri" w:eastAsia="Calibri" w:hAnsi="Calibri" w:cs="Times New Roman"/>
              </w:rPr>
              <w:t xml:space="preserve"> (</w:t>
            </w:r>
            <w:r w:rsidRPr="00E45EA8">
              <w:rPr>
                <w:rFonts w:ascii="Calibri" w:eastAsia="Calibri" w:hAnsi="Calibri" w:cs="Times New Roman"/>
                <w:i/>
              </w:rPr>
              <w:t xml:space="preserve">Jonathan </w:t>
            </w:r>
            <w:proofErr w:type="spellStart"/>
            <w:r w:rsidRPr="00E45EA8">
              <w:rPr>
                <w:rFonts w:ascii="Calibri" w:eastAsia="Calibri" w:hAnsi="Calibri" w:cs="Times New Roman"/>
                <w:i/>
              </w:rPr>
              <w:t>Kuhlburger</w:t>
            </w:r>
            <w:proofErr w:type="spellEnd"/>
            <w:r w:rsidRPr="00E45EA8">
              <w:rPr>
                <w:rFonts w:ascii="Calibri" w:eastAsia="Calibri" w:hAnsi="Calibri" w:cs="Times New Roman"/>
              </w:rPr>
              <w:t>)</w:t>
            </w:r>
          </w:p>
        </w:tc>
        <w:tc>
          <w:tcPr>
            <w:tcW w:w="3574" w:type="dxa"/>
            <w:gridSpan w:val="3"/>
          </w:tcPr>
          <w:p w14:paraId="4484F310"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de-DE"/>
              </w:rPr>
            </w:pPr>
            <w:r w:rsidRPr="00E45EA8">
              <w:rPr>
                <w:rFonts w:ascii="Calibri" w:eastAsia="Calibri" w:hAnsi="Calibri" w:cs="Times New Roman"/>
                <w:lang w:val="de-DE"/>
              </w:rPr>
              <w:t>Ruheplatzstraße 12, Berlin</w:t>
            </w:r>
          </w:p>
        </w:tc>
      </w:tr>
      <w:tr w:rsidR="00E45EA8" w:rsidRPr="00E45EA8" w14:paraId="72DAB354"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74719F39" w14:textId="77777777" w:rsidR="00E45EA8" w:rsidRPr="00E45EA8" w:rsidRDefault="00E45EA8" w:rsidP="00E45EA8">
            <w:pPr>
              <w:jc w:val="left"/>
              <w:rPr>
                <w:rFonts w:ascii="Calibri" w:eastAsia="Calibri" w:hAnsi="Calibri" w:cs="Times New Roman"/>
                <w:color w:val="0070C0"/>
              </w:rPr>
            </w:pPr>
          </w:p>
        </w:tc>
        <w:tc>
          <w:tcPr>
            <w:tcW w:w="4734" w:type="dxa"/>
          </w:tcPr>
          <w:p w14:paraId="45F650FB"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0070C0"/>
              </w:rPr>
            </w:pPr>
            <w:r w:rsidRPr="00E45EA8">
              <w:rPr>
                <w:rFonts w:ascii="Calibri" w:eastAsia="Calibri" w:hAnsi="Calibri" w:cs="Times New Roman"/>
                <w:color w:val="0070C0"/>
              </w:rPr>
              <w:t xml:space="preserve">Individual lunch break </w:t>
            </w:r>
          </w:p>
        </w:tc>
        <w:tc>
          <w:tcPr>
            <w:tcW w:w="3574" w:type="dxa"/>
            <w:gridSpan w:val="3"/>
          </w:tcPr>
          <w:p w14:paraId="158D9004"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6AD42438"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4B1EA177"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14:00</w:t>
            </w:r>
          </w:p>
        </w:tc>
        <w:tc>
          <w:tcPr>
            <w:tcW w:w="4734" w:type="dxa"/>
          </w:tcPr>
          <w:p w14:paraId="7125271F"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b/>
              </w:rPr>
              <w:t>Visit of Urban Agriculture sites in Berlin</w:t>
            </w:r>
            <w:r w:rsidRPr="00E45EA8">
              <w:rPr>
                <w:rFonts w:ascii="Calibri" w:eastAsia="Calibri" w:hAnsi="Calibri" w:cs="Times New Roman"/>
              </w:rPr>
              <w:t xml:space="preserve"> depending on individual preferences (food market, organic farmers’ market, urban garden, rooftop farm, …) &amp; wrap-up round, feedback, and closure</w:t>
            </w:r>
          </w:p>
        </w:tc>
        <w:tc>
          <w:tcPr>
            <w:tcW w:w="3574" w:type="dxa"/>
            <w:gridSpan w:val="3"/>
          </w:tcPr>
          <w:p w14:paraId="395AC8BF"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Berlin</w:t>
            </w:r>
          </w:p>
        </w:tc>
      </w:tr>
      <w:tr w:rsidR="00E45EA8" w:rsidRPr="00E45EA8" w14:paraId="4AD03FBD"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677E7A91"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18:00</w:t>
            </w:r>
          </w:p>
        </w:tc>
        <w:tc>
          <w:tcPr>
            <w:tcW w:w="4734" w:type="dxa"/>
          </w:tcPr>
          <w:p w14:paraId="7A310130"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Closure of the 3-day study visit to Berlin</w:t>
            </w:r>
          </w:p>
        </w:tc>
        <w:tc>
          <w:tcPr>
            <w:tcW w:w="3574" w:type="dxa"/>
            <w:gridSpan w:val="3"/>
          </w:tcPr>
          <w:p w14:paraId="45077996"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7E95B0DB" w14:textId="77777777" w:rsidTr="002128CB">
        <w:tc>
          <w:tcPr>
            <w:cnfStyle w:val="001000000000" w:firstRow="0" w:lastRow="0" w:firstColumn="1" w:lastColumn="0" w:oddVBand="0" w:evenVBand="0" w:oddHBand="0" w:evenHBand="0" w:firstRowFirstColumn="0" w:firstRowLastColumn="0" w:lastRowFirstColumn="0" w:lastRowLastColumn="0"/>
            <w:tcW w:w="1032" w:type="dxa"/>
          </w:tcPr>
          <w:p w14:paraId="322A241B" w14:textId="77777777" w:rsidR="00E45EA8" w:rsidRPr="00E45EA8" w:rsidRDefault="00E45EA8" w:rsidP="00E45EA8">
            <w:pPr>
              <w:jc w:val="left"/>
              <w:rPr>
                <w:rFonts w:ascii="Calibri" w:eastAsia="Calibri" w:hAnsi="Calibri" w:cs="Times New Roman"/>
              </w:rPr>
            </w:pPr>
          </w:p>
        </w:tc>
        <w:tc>
          <w:tcPr>
            <w:tcW w:w="4734" w:type="dxa"/>
          </w:tcPr>
          <w:p w14:paraId="15B7EF9C"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tcW w:w="3574" w:type="dxa"/>
            <w:gridSpan w:val="3"/>
          </w:tcPr>
          <w:p w14:paraId="4C6FF84E"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E45EA8" w:rsidRPr="00E45EA8" w14:paraId="308F888B" w14:textId="77777777" w:rsidTr="00212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4FAED0AC"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Nov 1</w:t>
            </w:r>
            <w:r w:rsidRPr="00E45EA8">
              <w:rPr>
                <w:rFonts w:ascii="Calibri" w:eastAsia="Calibri" w:hAnsi="Calibri" w:cs="Times New Roman"/>
                <w:vertAlign w:val="superscript"/>
              </w:rPr>
              <w:t>st</w:t>
            </w:r>
            <w:r w:rsidRPr="00E45EA8">
              <w:rPr>
                <w:rFonts w:ascii="Calibri" w:eastAsia="Calibri" w:hAnsi="Calibri" w:cs="Times New Roman"/>
              </w:rPr>
              <w:t xml:space="preserve">  </w:t>
            </w:r>
          </w:p>
        </w:tc>
        <w:tc>
          <w:tcPr>
            <w:tcW w:w="4734" w:type="dxa"/>
          </w:tcPr>
          <w:p w14:paraId="00882DEE"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rPr>
            </w:pPr>
            <w:r w:rsidRPr="00E45EA8">
              <w:rPr>
                <w:rFonts w:ascii="Calibri" w:eastAsia="Calibri" w:hAnsi="Calibri" w:cs="Times New Roman"/>
                <w:b/>
              </w:rPr>
              <w:t xml:space="preserve">Departure </w:t>
            </w:r>
          </w:p>
        </w:tc>
        <w:tc>
          <w:tcPr>
            <w:tcW w:w="3574" w:type="dxa"/>
            <w:gridSpan w:val="3"/>
          </w:tcPr>
          <w:p w14:paraId="0356B5F7" w14:textId="77777777" w:rsidR="00E45EA8" w:rsidRPr="00E45EA8" w:rsidRDefault="00E45EA8" w:rsidP="00E45EA8">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E45EA8" w:rsidRPr="00E45EA8" w14:paraId="0EF8EA5C" w14:textId="77777777" w:rsidTr="00E45EA8">
        <w:trPr>
          <w:trHeight w:val="60"/>
        </w:trPr>
        <w:tc>
          <w:tcPr>
            <w:cnfStyle w:val="001000000000" w:firstRow="0" w:lastRow="0" w:firstColumn="1" w:lastColumn="0" w:oddVBand="0" w:evenVBand="0" w:oddHBand="0" w:evenHBand="0" w:firstRowFirstColumn="0" w:firstRowLastColumn="0" w:lastRowFirstColumn="0" w:lastRowLastColumn="0"/>
            <w:tcW w:w="1032" w:type="dxa"/>
          </w:tcPr>
          <w:p w14:paraId="0D760A3C" w14:textId="77777777" w:rsidR="00E45EA8" w:rsidRPr="00E45EA8" w:rsidRDefault="00E45EA8" w:rsidP="00E45EA8">
            <w:pPr>
              <w:jc w:val="left"/>
              <w:rPr>
                <w:rFonts w:ascii="Calibri" w:eastAsia="Calibri" w:hAnsi="Calibri" w:cs="Times New Roman"/>
              </w:rPr>
            </w:pPr>
            <w:r w:rsidRPr="00E45EA8">
              <w:rPr>
                <w:rFonts w:ascii="Calibri" w:eastAsia="Calibri" w:hAnsi="Calibri" w:cs="Times New Roman"/>
              </w:rPr>
              <w:t>All day</w:t>
            </w:r>
          </w:p>
        </w:tc>
        <w:tc>
          <w:tcPr>
            <w:tcW w:w="4734" w:type="dxa"/>
          </w:tcPr>
          <w:p w14:paraId="047349CC"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Individual departure home</w:t>
            </w:r>
          </w:p>
          <w:p w14:paraId="55E2D676"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Steering Committee (SC) and Quality Assurance Committee (QAC) meeting in Berlin</w:t>
            </w:r>
          </w:p>
        </w:tc>
        <w:tc>
          <w:tcPr>
            <w:tcW w:w="3574" w:type="dxa"/>
            <w:gridSpan w:val="3"/>
          </w:tcPr>
          <w:p w14:paraId="7A4A49AA" w14:textId="77777777" w:rsidR="00E45EA8" w:rsidRPr="00E45EA8" w:rsidRDefault="00E45EA8" w:rsidP="00E45EA8">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E45EA8">
              <w:rPr>
                <w:rFonts w:ascii="Calibri" w:eastAsia="Calibri" w:hAnsi="Calibri" w:cs="Times New Roman"/>
              </w:rPr>
              <w:t>From Berlin to …</w:t>
            </w:r>
          </w:p>
        </w:tc>
      </w:tr>
    </w:tbl>
    <w:p w14:paraId="7E43789A" w14:textId="77777777" w:rsidR="00CE13DD" w:rsidRPr="000F53A1" w:rsidRDefault="00CE13DD" w:rsidP="0086372D">
      <w:pPr>
        <w:rPr>
          <w:rFonts w:asciiTheme="minorHAnsi" w:hAnsiTheme="minorHAnsi" w:cstheme="minorHAnsi"/>
          <w:b/>
        </w:rPr>
      </w:pPr>
    </w:p>
    <w:p w14:paraId="7D769A16" w14:textId="77777777" w:rsidR="0086372D" w:rsidRPr="00E45EA8" w:rsidRDefault="0086372D" w:rsidP="0086372D">
      <w:pPr>
        <w:rPr>
          <w:rFonts w:asciiTheme="minorHAnsi" w:hAnsiTheme="minorHAnsi" w:cstheme="minorHAnsi"/>
          <w:b/>
          <w:sz w:val="32"/>
        </w:rPr>
      </w:pPr>
      <w:r w:rsidRPr="00E45EA8">
        <w:rPr>
          <w:rFonts w:asciiTheme="minorHAnsi" w:hAnsiTheme="minorHAnsi" w:cstheme="minorHAnsi"/>
          <w:b/>
          <w:sz w:val="32"/>
        </w:rPr>
        <w:t xml:space="preserve">Annexes </w:t>
      </w:r>
    </w:p>
    <w:p w14:paraId="4A023ECB" w14:textId="77777777" w:rsidR="0086372D" w:rsidRPr="000F53A1" w:rsidRDefault="0086372D" w:rsidP="0086372D">
      <w:pPr>
        <w:rPr>
          <w:rFonts w:asciiTheme="minorHAnsi" w:hAnsiTheme="minorHAnsi" w:cstheme="minorHAnsi"/>
          <w:b/>
        </w:rPr>
      </w:pPr>
      <w:r w:rsidRPr="000F53A1">
        <w:rPr>
          <w:rFonts w:asciiTheme="minorHAnsi" w:hAnsiTheme="minorHAnsi" w:cstheme="minorHAnsi"/>
          <w:b/>
        </w:rPr>
        <w:t>1. Attendance list</w:t>
      </w:r>
      <w:r w:rsidR="00E45EA8">
        <w:rPr>
          <w:rFonts w:asciiTheme="minorHAnsi" w:hAnsiTheme="minorHAnsi" w:cstheme="minorHAnsi"/>
          <w:b/>
        </w:rPr>
        <w:t>s</w:t>
      </w:r>
      <w:r w:rsidRPr="000F53A1">
        <w:rPr>
          <w:rFonts w:asciiTheme="minorHAnsi" w:hAnsiTheme="minorHAnsi" w:cstheme="minorHAnsi"/>
          <w:b/>
        </w:rPr>
        <w:t xml:space="preserve"> </w:t>
      </w:r>
      <w:r w:rsidR="00B80340">
        <w:rPr>
          <w:rFonts w:asciiTheme="minorHAnsi" w:hAnsiTheme="minorHAnsi" w:cstheme="minorHAnsi"/>
          <w:b/>
        </w:rPr>
        <w:t>(day by day)</w:t>
      </w:r>
    </w:p>
    <w:p w14:paraId="532FD4E0" w14:textId="77777777" w:rsidR="0086372D" w:rsidRPr="000F53A1" w:rsidRDefault="00AA4735" w:rsidP="0086372D">
      <w:pPr>
        <w:rPr>
          <w:rFonts w:asciiTheme="minorHAnsi" w:hAnsiTheme="minorHAnsi" w:cstheme="minorHAnsi"/>
          <w:b/>
        </w:rPr>
      </w:pPr>
      <w:r>
        <w:rPr>
          <w:rFonts w:asciiTheme="minorHAnsi" w:hAnsiTheme="minorHAnsi" w:cstheme="minorHAnsi"/>
          <w:b/>
        </w:rPr>
        <w:t>2</w:t>
      </w:r>
      <w:r w:rsidR="0086372D" w:rsidRPr="000F53A1">
        <w:rPr>
          <w:rFonts w:asciiTheme="minorHAnsi" w:hAnsiTheme="minorHAnsi" w:cstheme="minorHAnsi"/>
          <w:b/>
        </w:rPr>
        <w:t xml:space="preserve">. Evaluation report </w:t>
      </w:r>
    </w:p>
    <w:p w14:paraId="6D067B20" w14:textId="77777777" w:rsidR="00A37386" w:rsidRPr="000F53A1" w:rsidRDefault="00A37386" w:rsidP="00A37386">
      <w:pPr>
        <w:rPr>
          <w:rFonts w:asciiTheme="minorHAnsi" w:hAnsiTheme="minorHAnsi" w:cstheme="minorHAnsi"/>
          <w:b/>
        </w:rPr>
      </w:pPr>
    </w:p>
    <w:p w14:paraId="2CAE6E17" w14:textId="77777777" w:rsidR="00A37386" w:rsidRPr="000F53A1" w:rsidRDefault="00A37386" w:rsidP="00A37386">
      <w:pPr>
        <w:rPr>
          <w:rFonts w:asciiTheme="minorHAnsi" w:hAnsiTheme="minorHAnsi" w:cstheme="minorHAnsi"/>
          <w:b/>
        </w:rPr>
      </w:pPr>
    </w:p>
    <w:p w14:paraId="3AC23EC0" w14:textId="77777777" w:rsidR="00A37386" w:rsidRPr="000F53A1" w:rsidRDefault="00A37386" w:rsidP="00A37386">
      <w:pPr>
        <w:rPr>
          <w:rFonts w:asciiTheme="minorHAnsi" w:hAnsiTheme="minorHAnsi" w:cstheme="minorHAnsi"/>
          <w:b/>
        </w:rPr>
      </w:pPr>
    </w:p>
    <w:p w14:paraId="48EE0FC9" w14:textId="77777777" w:rsidR="00A37386" w:rsidRPr="000F53A1" w:rsidRDefault="00A37386" w:rsidP="00A37386">
      <w:pPr>
        <w:rPr>
          <w:rFonts w:asciiTheme="minorHAnsi" w:hAnsiTheme="minorHAnsi" w:cstheme="minorHAnsi"/>
          <w:b/>
        </w:rPr>
      </w:pPr>
    </w:p>
    <w:p w14:paraId="6FE06929" w14:textId="77777777" w:rsidR="00A37386" w:rsidRPr="000F53A1" w:rsidRDefault="00A37386" w:rsidP="00A37386">
      <w:pPr>
        <w:rPr>
          <w:rFonts w:asciiTheme="minorHAnsi" w:hAnsiTheme="minorHAnsi" w:cstheme="minorHAnsi"/>
          <w:b/>
        </w:rPr>
      </w:pPr>
    </w:p>
    <w:p w14:paraId="0F2F2D41" w14:textId="77777777" w:rsidR="0086372D" w:rsidRPr="000F53A1" w:rsidRDefault="0086372D">
      <w:pPr>
        <w:rPr>
          <w:rFonts w:asciiTheme="minorHAnsi" w:hAnsiTheme="minorHAnsi" w:cstheme="minorHAnsi"/>
        </w:rPr>
      </w:pPr>
    </w:p>
    <w:p w14:paraId="1FE7C4B2" w14:textId="77777777" w:rsidR="0086372D" w:rsidRPr="000F53A1" w:rsidRDefault="0086372D" w:rsidP="0086372D">
      <w:pPr>
        <w:rPr>
          <w:rFonts w:asciiTheme="minorHAnsi" w:hAnsiTheme="minorHAnsi" w:cstheme="minorHAnsi"/>
        </w:rPr>
      </w:pPr>
    </w:p>
    <w:p w14:paraId="1971AF57" w14:textId="77777777" w:rsidR="0086372D" w:rsidRPr="000F53A1" w:rsidRDefault="0086372D" w:rsidP="0086372D">
      <w:pPr>
        <w:rPr>
          <w:rFonts w:asciiTheme="minorHAnsi" w:hAnsiTheme="minorHAnsi" w:cstheme="minorHAnsi"/>
        </w:rPr>
      </w:pPr>
    </w:p>
    <w:p w14:paraId="39606BCE" w14:textId="77777777" w:rsidR="0086372D" w:rsidRPr="000F53A1" w:rsidRDefault="0086372D" w:rsidP="0086372D">
      <w:pPr>
        <w:rPr>
          <w:rFonts w:asciiTheme="minorHAnsi" w:hAnsiTheme="minorHAnsi" w:cstheme="minorHAnsi"/>
        </w:rPr>
      </w:pPr>
    </w:p>
    <w:p w14:paraId="43149773" w14:textId="77777777" w:rsidR="0086372D" w:rsidRPr="000F53A1" w:rsidRDefault="0086372D" w:rsidP="0086372D">
      <w:pPr>
        <w:rPr>
          <w:rFonts w:asciiTheme="minorHAnsi" w:hAnsiTheme="minorHAnsi" w:cstheme="minorHAnsi"/>
        </w:rPr>
      </w:pPr>
    </w:p>
    <w:p w14:paraId="0802F9E9" w14:textId="77777777" w:rsidR="0086372D" w:rsidRPr="000F53A1" w:rsidRDefault="0086372D" w:rsidP="0086372D">
      <w:pPr>
        <w:rPr>
          <w:rFonts w:asciiTheme="minorHAnsi" w:hAnsiTheme="minorHAnsi" w:cstheme="minorHAnsi"/>
        </w:rPr>
      </w:pPr>
    </w:p>
    <w:p w14:paraId="753A1F08" w14:textId="77777777" w:rsidR="0086372D" w:rsidRPr="000F53A1" w:rsidRDefault="0086372D" w:rsidP="0086372D">
      <w:pPr>
        <w:rPr>
          <w:rFonts w:asciiTheme="minorHAnsi" w:hAnsiTheme="minorHAnsi" w:cstheme="minorHAnsi"/>
        </w:rPr>
      </w:pPr>
    </w:p>
    <w:p w14:paraId="51C5695F" w14:textId="77777777" w:rsidR="0086372D" w:rsidRPr="000F53A1" w:rsidRDefault="0086372D" w:rsidP="0086372D">
      <w:pPr>
        <w:rPr>
          <w:rFonts w:asciiTheme="minorHAnsi" w:hAnsiTheme="minorHAnsi" w:cstheme="minorHAnsi"/>
        </w:rPr>
      </w:pPr>
    </w:p>
    <w:p w14:paraId="1D6837E8" w14:textId="77777777" w:rsidR="0086372D" w:rsidRPr="000F53A1" w:rsidRDefault="0086372D" w:rsidP="0086372D">
      <w:pPr>
        <w:rPr>
          <w:rFonts w:asciiTheme="minorHAnsi" w:hAnsiTheme="minorHAnsi" w:cstheme="minorHAnsi"/>
        </w:rPr>
      </w:pPr>
    </w:p>
    <w:p w14:paraId="42358351" w14:textId="77777777" w:rsidR="0086372D" w:rsidRPr="000F53A1" w:rsidRDefault="0086372D" w:rsidP="0086372D">
      <w:pPr>
        <w:rPr>
          <w:rFonts w:asciiTheme="minorHAnsi" w:hAnsiTheme="minorHAnsi" w:cstheme="minorHAnsi"/>
        </w:rPr>
      </w:pPr>
    </w:p>
    <w:p w14:paraId="19FB9192" w14:textId="77777777" w:rsidR="0086372D" w:rsidRPr="000F53A1" w:rsidRDefault="0086372D" w:rsidP="0086372D">
      <w:pPr>
        <w:rPr>
          <w:rFonts w:asciiTheme="minorHAnsi" w:hAnsiTheme="minorHAnsi" w:cstheme="minorHAnsi"/>
        </w:rPr>
      </w:pPr>
    </w:p>
    <w:p w14:paraId="630C4B07" w14:textId="77777777" w:rsidR="0086372D" w:rsidRPr="000F53A1" w:rsidRDefault="0086372D" w:rsidP="0086372D">
      <w:pPr>
        <w:rPr>
          <w:rFonts w:asciiTheme="minorHAnsi" w:hAnsiTheme="minorHAnsi" w:cstheme="minorHAnsi"/>
        </w:rPr>
      </w:pPr>
    </w:p>
    <w:p w14:paraId="69A74633" w14:textId="77777777" w:rsidR="00312386" w:rsidRDefault="00312386" w:rsidP="0086372D">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513CF9A1" w14:textId="77777777" w:rsidR="00312386" w:rsidRPr="000F53A1" w:rsidRDefault="00312386" w:rsidP="0086372D">
      <w:pPr>
        <w:tabs>
          <w:tab w:val="left" w:pos="3615"/>
        </w:tabs>
        <w:jc w:val="left"/>
        <w:rPr>
          <w:rFonts w:asciiTheme="minorHAnsi" w:hAnsiTheme="minorHAnsi" w:cstheme="minorHAnsi"/>
        </w:rPr>
      </w:pPr>
    </w:p>
    <w:sectPr w:rsidR="00312386" w:rsidRPr="000F53A1" w:rsidSect="00130D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FE1B2" w14:textId="77777777" w:rsidR="00E323EB" w:rsidRDefault="00E323EB" w:rsidP="00F9769B">
      <w:pPr>
        <w:spacing w:line="240" w:lineRule="auto"/>
      </w:pPr>
      <w:r>
        <w:separator/>
      </w:r>
    </w:p>
  </w:endnote>
  <w:endnote w:type="continuationSeparator" w:id="0">
    <w:p w14:paraId="2708415C" w14:textId="77777777" w:rsidR="00E323EB" w:rsidRDefault="00E323EB" w:rsidP="00F976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B9017" w14:textId="77777777" w:rsidR="00BD54CE" w:rsidRDefault="00BD54CE">
    <w:pPr>
      <w:pStyle w:val="Footer"/>
      <w:pBdr>
        <w:top w:val="thinThickSmallGap" w:sz="24" w:space="1" w:color="622423" w:themeColor="accent2" w:themeShade="7F"/>
      </w:pBdr>
      <w:rPr>
        <w:rFonts w:asciiTheme="majorHAnsi" w:hAnsiTheme="majorHAnsi"/>
      </w:rPr>
    </w:pPr>
    <w:r w:rsidRPr="00BD54CE">
      <w:rPr>
        <w:rFonts w:asciiTheme="majorHAnsi" w:hAnsiTheme="majorHAnsi"/>
        <w:sz w:val="20"/>
        <w:szCs w:val="20"/>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rPr>
      <w:ptab w:relativeTo="margin" w:alignment="right" w:leader="none"/>
    </w:r>
    <w:r>
      <w:rPr>
        <w:rFonts w:asciiTheme="majorHAnsi" w:hAnsiTheme="majorHAnsi"/>
      </w:rPr>
      <w:t xml:space="preserve"> </w:t>
    </w:r>
    <w:r w:rsidR="008B18FE">
      <w:fldChar w:fldCharType="begin"/>
    </w:r>
    <w:r w:rsidR="008B18FE">
      <w:instrText xml:space="preserve"> PAGE   \* MERGEFORMAT </w:instrText>
    </w:r>
    <w:r w:rsidR="008B18FE">
      <w:fldChar w:fldCharType="separate"/>
    </w:r>
    <w:r w:rsidR="00BD11FF" w:rsidRPr="00BD11FF">
      <w:rPr>
        <w:rFonts w:asciiTheme="majorHAnsi" w:hAnsiTheme="majorHAnsi"/>
        <w:noProof/>
      </w:rPr>
      <w:t>4</w:t>
    </w:r>
    <w:r w:rsidR="008B18FE">
      <w:rPr>
        <w:rFonts w:asciiTheme="majorHAnsi" w:hAnsiTheme="majorHAnsi"/>
        <w:noProof/>
      </w:rPr>
      <w:fldChar w:fldCharType="end"/>
    </w:r>
  </w:p>
  <w:p w14:paraId="48F3BC57" w14:textId="77777777" w:rsidR="00F9769B" w:rsidRDefault="00F976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83938" w14:textId="77777777" w:rsidR="00E323EB" w:rsidRDefault="00E323EB" w:rsidP="00F9769B">
      <w:pPr>
        <w:spacing w:line="240" w:lineRule="auto"/>
      </w:pPr>
      <w:r>
        <w:separator/>
      </w:r>
    </w:p>
  </w:footnote>
  <w:footnote w:type="continuationSeparator" w:id="0">
    <w:p w14:paraId="1C4F44EA" w14:textId="77777777" w:rsidR="00E323EB" w:rsidRDefault="00E323EB" w:rsidP="00F976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7EEB9" w14:textId="77777777" w:rsidR="00F9769B" w:rsidRDefault="00F9769B" w:rsidP="00F9769B">
    <w:pPr>
      <w:pStyle w:val="Header"/>
      <w:tabs>
        <w:tab w:val="left" w:pos="2604"/>
      </w:tabs>
      <w:jc w:val="center"/>
    </w:pPr>
    <w:r w:rsidRPr="00F9769B">
      <w:rPr>
        <w:noProof/>
        <w:lang w:val="de-DE" w:eastAsia="de-DE"/>
      </w:rPr>
      <w:drawing>
        <wp:inline distT="0" distB="0" distL="0" distR="0" wp14:anchorId="310EBF91" wp14:editId="1DD7DAD2">
          <wp:extent cx="1549082" cy="1003110"/>
          <wp:effectExtent l="19050" t="0" r="0"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F9769B">
      <w:rPr>
        <w:noProof/>
        <w:lang w:val="de-DE" w:eastAsia="de-DE"/>
      </w:rPr>
      <w:drawing>
        <wp:inline distT="0" distB="0" distL="0" distR="0" wp14:anchorId="7CF26627" wp14:editId="7A45EB63">
          <wp:extent cx="2265528" cy="647272"/>
          <wp:effectExtent l="19050" t="0" r="1422" b="0"/>
          <wp:docPr id="1"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55D68"/>
    <w:multiLevelType w:val="hybridMultilevel"/>
    <w:tmpl w:val="707499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3F65FE"/>
    <w:multiLevelType w:val="hybridMultilevel"/>
    <w:tmpl w:val="24AAF0DC"/>
    <w:lvl w:ilvl="0" w:tplc="A9B8A85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68625A9"/>
    <w:multiLevelType w:val="hybridMultilevel"/>
    <w:tmpl w:val="70B2E14C"/>
    <w:lvl w:ilvl="0" w:tplc="68A87F5C">
      <w:start w:val="19"/>
      <w:numFmt w:val="bullet"/>
      <w:lvlText w:val="-"/>
      <w:lvlJc w:val="left"/>
      <w:pPr>
        <w:ind w:left="720" w:hanging="360"/>
      </w:pPr>
      <w:rPr>
        <w:rFonts w:ascii="Calibri" w:eastAsiaTheme="minorHAnsi"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5C2"/>
    <w:rsid w:val="00045EF3"/>
    <w:rsid w:val="000723CA"/>
    <w:rsid w:val="00077C03"/>
    <w:rsid w:val="000F53A1"/>
    <w:rsid w:val="000F6F6D"/>
    <w:rsid w:val="00123A16"/>
    <w:rsid w:val="00130D2B"/>
    <w:rsid w:val="00193D22"/>
    <w:rsid w:val="001C45AA"/>
    <w:rsid w:val="001D65C2"/>
    <w:rsid w:val="001E0031"/>
    <w:rsid w:val="0021361A"/>
    <w:rsid w:val="00214E03"/>
    <w:rsid w:val="00273760"/>
    <w:rsid w:val="002C4253"/>
    <w:rsid w:val="002C44F8"/>
    <w:rsid w:val="002E67D3"/>
    <w:rsid w:val="00312386"/>
    <w:rsid w:val="00390CFE"/>
    <w:rsid w:val="00391C68"/>
    <w:rsid w:val="003B76F1"/>
    <w:rsid w:val="003D591A"/>
    <w:rsid w:val="00400B4F"/>
    <w:rsid w:val="004377FE"/>
    <w:rsid w:val="00486F53"/>
    <w:rsid w:val="004E2EE4"/>
    <w:rsid w:val="00557CDF"/>
    <w:rsid w:val="005C34C5"/>
    <w:rsid w:val="006151F0"/>
    <w:rsid w:val="00667155"/>
    <w:rsid w:val="006E263B"/>
    <w:rsid w:val="006E30D2"/>
    <w:rsid w:val="006E34C8"/>
    <w:rsid w:val="006F32BB"/>
    <w:rsid w:val="00716928"/>
    <w:rsid w:val="00726271"/>
    <w:rsid w:val="007311BE"/>
    <w:rsid w:val="00746EF2"/>
    <w:rsid w:val="0076564D"/>
    <w:rsid w:val="00783792"/>
    <w:rsid w:val="00783F37"/>
    <w:rsid w:val="00797065"/>
    <w:rsid w:val="0086372D"/>
    <w:rsid w:val="00896FB8"/>
    <w:rsid w:val="008B18FE"/>
    <w:rsid w:val="008E7BC4"/>
    <w:rsid w:val="009458BA"/>
    <w:rsid w:val="009B58E1"/>
    <w:rsid w:val="009E2517"/>
    <w:rsid w:val="00A06E41"/>
    <w:rsid w:val="00A361F6"/>
    <w:rsid w:val="00A36AB6"/>
    <w:rsid w:val="00A37386"/>
    <w:rsid w:val="00A8257C"/>
    <w:rsid w:val="00AA4735"/>
    <w:rsid w:val="00AF61A9"/>
    <w:rsid w:val="00B03B86"/>
    <w:rsid w:val="00B03BC6"/>
    <w:rsid w:val="00B20944"/>
    <w:rsid w:val="00B64EF3"/>
    <w:rsid w:val="00B80340"/>
    <w:rsid w:val="00B96D92"/>
    <w:rsid w:val="00BD11FF"/>
    <w:rsid w:val="00BD54CE"/>
    <w:rsid w:val="00C067D8"/>
    <w:rsid w:val="00C33685"/>
    <w:rsid w:val="00C339D4"/>
    <w:rsid w:val="00C40847"/>
    <w:rsid w:val="00C95B10"/>
    <w:rsid w:val="00CB12C5"/>
    <w:rsid w:val="00CE13DD"/>
    <w:rsid w:val="00CE3ABD"/>
    <w:rsid w:val="00D83C9A"/>
    <w:rsid w:val="00D84A6C"/>
    <w:rsid w:val="00D958E4"/>
    <w:rsid w:val="00DA3D78"/>
    <w:rsid w:val="00DC1C99"/>
    <w:rsid w:val="00DD1A6D"/>
    <w:rsid w:val="00E01238"/>
    <w:rsid w:val="00E323EB"/>
    <w:rsid w:val="00E45EA8"/>
    <w:rsid w:val="00E64F2A"/>
    <w:rsid w:val="00E83AC5"/>
    <w:rsid w:val="00EC4F9A"/>
    <w:rsid w:val="00ED0F0C"/>
    <w:rsid w:val="00EE27C8"/>
    <w:rsid w:val="00F412E9"/>
    <w:rsid w:val="00F4664B"/>
    <w:rsid w:val="00F976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F06F5"/>
  <w15:docId w15:val="{4835DFCB-5492-4F3B-9906-7F13D6857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CDF"/>
    <w:pPr>
      <w:spacing w:after="0"/>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6151F0"/>
    <w:pPr>
      <w:keepNext/>
      <w:keepLines/>
      <w:spacing w:before="480"/>
      <w:outlineLvl w:val="0"/>
    </w:pPr>
    <w:rPr>
      <w:rFonts w:asciiTheme="minorHAnsi" w:eastAsiaTheme="majorEastAsia" w:hAnsiTheme="minorHAnsi" w:cstheme="majorBidi"/>
      <w:b/>
      <w:bCs/>
      <w:sz w:val="28"/>
      <w:szCs w:val="28"/>
    </w:rPr>
  </w:style>
  <w:style w:type="paragraph" w:styleId="Heading2">
    <w:name w:val="heading 2"/>
    <w:basedOn w:val="Normal"/>
    <w:next w:val="Normal"/>
    <w:link w:val="Heading2Char"/>
    <w:autoRedefine/>
    <w:uiPriority w:val="9"/>
    <w:unhideWhenUsed/>
    <w:qFormat/>
    <w:rsid w:val="002E67D3"/>
    <w:pPr>
      <w:keepNext/>
      <w:keepLines/>
      <w:spacing w:before="200"/>
      <w:outlineLvl w:val="1"/>
    </w:pPr>
    <w:rPr>
      <w:rFonts w:asciiTheme="minorHAnsi" w:eastAsiaTheme="majorEastAsia" w:hAnsiTheme="minorHAnsi"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1F0"/>
    <w:rPr>
      <w:rFonts w:eastAsiaTheme="majorEastAsia" w:cstheme="majorBidi"/>
      <w:b/>
      <w:bCs/>
      <w:sz w:val="28"/>
      <w:szCs w:val="28"/>
      <w:lang w:val="en-US"/>
    </w:rPr>
  </w:style>
  <w:style w:type="character" w:customStyle="1" w:styleId="Heading2Char">
    <w:name w:val="Heading 2 Char"/>
    <w:basedOn w:val="DefaultParagraphFont"/>
    <w:link w:val="Heading2"/>
    <w:uiPriority w:val="9"/>
    <w:rsid w:val="002E67D3"/>
    <w:rPr>
      <w:rFonts w:eastAsiaTheme="majorEastAsia" w:cstheme="majorBidi"/>
      <w:b/>
      <w:bCs/>
      <w:sz w:val="24"/>
      <w:szCs w:val="26"/>
      <w:lang w:val="en-US"/>
    </w:rPr>
  </w:style>
  <w:style w:type="paragraph" w:styleId="Header">
    <w:name w:val="header"/>
    <w:basedOn w:val="Normal"/>
    <w:link w:val="HeaderChar"/>
    <w:uiPriority w:val="99"/>
    <w:semiHidden/>
    <w:unhideWhenUsed/>
    <w:rsid w:val="00F9769B"/>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F9769B"/>
    <w:rPr>
      <w:rFonts w:ascii="Times New Roman" w:hAnsi="Times New Roman"/>
      <w:sz w:val="24"/>
      <w:lang w:val="en-US"/>
    </w:rPr>
  </w:style>
  <w:style w:type="paragraph" w:styleId="Footer">
    <w:name w:val="footer"/>
    <w:basedOn w:val="Normal"/>
    <w:link w:val="FooterChar"/>
    <w:uiPriority w:val="99"/>
    <w:unhideWhenUsed/>
    <w:rsid w:val="00F9769B"/>
    <w:pPr>
      <w:tabs>
        <w:tab w:val="center" w:pos="4536"/>
        <w:tab w:val="right" w:pos="9072"/>
      </w:tabs>
      <w:spacing w:line="240" w:lineRule="auto"/>
    </w:pPr>
  </w:style>
  <w:style w:type="character" w:customStyle="1" w:styleId="FooterChar">
    <w:name w:val="Footer Char"/>
    <w:basedOn w:val="DefaultParagraphFont"/>
    <w:link w:val="Footer"/>
    <w:uiPriority w:val="99"/>
    <w:rsid w:val="00F9769B"/>
    <w:rPr>
      <w:rFonts w:ascii="Times New Roman" w:hAnsi="Times New Roman"/>
      <w:sz w:val="24"/>
      <w:lang w:val="en-US"/>
    </w:rPr>
  </w:style>
  <w:style w:type="paragraph" w:styleId="BalloonText">
    <w:name w:val="Balloon Text"/>
    <w:basedOn w:val="Normal"/>
    <w:link w:val="BalloonTextChar"/>
    <w:uiPriority w:val="99"/>
    <w:semiHidden/>
    <w:unhideWhenUsed/>
    <w:rsid w:val="00F9769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69B"/>
    <w:rPr>
      <w:rFonts w:ascii="Tahoma" w:hAnsi="Tahoma" w:cs="Tahoma"/>
      <w:sz w:val="16"/>
      <w:szCs w:val="16"/>
      <w:lang w:val="en-US"/>
    </w:rPr>
  </w:style>
  <w:style w:type="table" w:styleId="TableGrid">
    <w:name w:val="Table Grid"/>
    <w:basedOn w:val="TableNormal"/>
    <w:uiPriority w:val="59"/>
    <w:rsid w:val="00863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13DD"/>
    <w:pPr>
      <w:ind w:left="720"/>
      <w:contextualSpacing/>
    </w:pPr>
  </w:style>
  <w:style w:type="character" w:styleId="CommentReference">
    <w:name w:val="annotation reference"/>
    <w:basedOn w:val="DefaultParagraphFont"/>
    <w:uiPriority w:val="99"/>
    <w:semiHidden/>
    <w:unhideWhenUsed/>
    <w:rsid w:val="00EE27C8"/>
    <w:rPr>
      <w:sz w:val="16"/>
      <w:szCs w:val="16"/>
    </w:rPr>
  </w:style>
  <w:style w:type="paragraph" w:styleId="CommentText">
    <w:name w:val="annotation text"/>
    <w:basedOn w:val="Normal"/>
    <w:link w:val="CommentTextChar"/>
    <w:uiPriority w:val="99"/>
    <w:semiHidden/>
    <w:unhideWhenUsed/>
    <w:rsid w:val="00EE27C8"/>
    <w:pPr>
      <w:spacing w:line="240" w:lineRule="auto"/>
    </w:pPr>
    <w:rPr>
      <w:sz w:val="20"/>
      <w:szCs w:val="20"/>
    </w:rPr>
  </w:style>
  <w:style w:type="character" w:customStyle="1" w:styleId="CommentTextChar">
    <w:name w:val="Comment Text Char"/>
    <w:basedOn w:val="DefaultParagraphFont"/>
    <w:link w:val="CommentText"/>
    <w:uiPriority w:val="99"/>
    <w:semiHidden/>
    <w:rsid w:val="00EE27C8"/>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EE27C8"/>
    <w:rPr>
      <w:b/>
      <w:bCs/>
    </w:rPr>
  </w:style>
  <w:style w:type="character" w:customStyle="1" w:styleId="CommentSubjectChar">
    <w:name w:val="Comment Subject Char"/>
    <w:basedOn w:val="CommentTextChar"/>
    <w:link w:val="CommentSubject"/>
    <w:uiPriority w:val="99"/>
    <w:semiHidden/>
    <w:rsid w:val="00EE27C8"/>
    <w:rPr>
      <w:rFonts w:ascii="Times New Roman" w:hAnsi="Times New Roman"/>
      <w:b/>
      <w:bCs/>
      <w:sz w:val="20"/>
      <w:szCs w:val="20"/>
      <w:lang w:val="en-GB"/>
    </w:rPr>
  </w:style>
  <w:style w:type="table" w:customStyle="1" w:styleId="HelleListe-Akzent11">
    <w:name w:val="Helle Liste - Akzent 11"/>
    <w:basedOn w:val="TableNormal"/>
    <w:next w:val="LightList-Accent1"/>
    <w:uiPriority w:val="61"/>
    <w:rsid w:val="00C33685"/>
    <w:pPr>
      <w:spacing w:after="0" w:line="240" w:lineRule="auto"/>
    </w:pPr>
    <w:rPr>
      <w:lang w:val="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LightList-Accent1">
    <w:name w:val="Light List Accent 1"/>
    <w:basedOn w:val="TableNormal"/>
    <w:uiPriority w:val="61"/>
    <w:rsid w:val="00C3368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HelleListe-Akzent12">
    <w:name w:val="Helle Liste - Akzent 12"/>
    <w:basedOn w:val="TableNormal"/>
    <w:next w:val="LightList-Accent1"/>
    <w:uiPriority w:val="61"/>
    <w:rsid w:val="00C33685"/>
    <w:pPr>
      <w:spacing w:after="0" w:line="240" w:lineRule="auto"/>
    </w:pPr>
    <w:rPr>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HelleListe-Akzent13">
    <w:name w:val="Helle Liste - Akzent 13"/>
    <w:basedOn w:val="TableNormal"/>
    <w:next w:val="LightList-Accent1"/>
    <w:uiPriority w:val="61"/>
    <w:rsid w:val="00E45EA8"/>
    <w:pPr>
      <w:spacing w:after="0" w:line="240" w:lineRule="auto"/>
    </w:pPr>
    <w:rPr>
      <w:lang w:val="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041520">
      <w:bodyDiv w:val="1"/>
      <w:marLeft w:val="0"/>
      <w:marRight w:val="0"/>
      <w:marTop w:val="0"/>
      <w:marBottom w:val="0"/>
      <w:divBdr>
        <w:top w:val="none" w:sz="0" w:space="0" w:color="auto"/>
        <w:left w:val="none" w:sz="0" w:space="0" w:color="auto"/>
        <w:bottom w:val="none" w:sz="0" w:space="0" w:color="auto"/>
        <w:right w:val="none" w:sz="0" w:space="0" w:color="auto"/>
      </w:divBdr>
    </w:div>
    <w:div w:id="200872065">
      <w:bodyDiv w:val="1"/>
      <w:marLeft w:val="0"/>
      <w:marRight w:val="0"/>
      <w:marTop w:val="0"/>
      <w:marBottom w:val="0"/>
      <w:divBdr>
        <w:top w:val="none" w:sz="0" w:space="0" w:color="auto"/>
        <w:left w:val="none" w:sz="0" w:space="0" w:color="auto"/>
        <w:bottom w:val="none" w:sz="0" w:space="0" w:color="auto"/>
        <w:right w:val="none" w:sz="0" w:space="0" w:color="auto"/>
      </w:divBdr>
    </w:div>
    <w:div w:id="786200049">
      <w:bodyDiv w:val="1"/>
      <w:marLeft w:val="0"/>
      <w:marRight w:val="0"/>
      <w:marTop w:val="0"/>
      <w:marBottom w:val="0"/>
      <w:divBdr>
        <w:top w:val="none" w:sz="0" w:space="0" w:color="auto"/>
        <w:left w:val="none" w:sz="0" w:space="0" w:color="auto"/>
        <w:bottom w:val="none" w:sz="0" w:space="0" w:color="auto"/>
        <w:right w:val="none" w:sz="0" w:space="0" w:color="auto"/>
      </w:divBdr>
    </w:div>
    <w:div w:id="1285891432">
      <w:bodyDiv w:val="1"/>
      <w:marLeft w:val="0"/>
      <w:marRight w:val="0"/>
      <w:marTop w:val="0"/>
      <w:marBottom w:val="0"/>
      <w:divBdr>
        <w:top w:val="none" w:sz="0" w:space="0" w:color="auto"/>
        <w:left w:val="none" w:sz="0" w:space="0" w:color="auto"/>
        <w:bottom w:val="none" w:sz="0" w:space="0" w:color="auto"/>
        <w:right w:val="none" w:sz="0" w:space="0" w:color="auto"/>
      </w:divBdr>
    </w:div>
    <w:div w:id="187461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757</Words>
  <Characters>4320</Characters>
  <Application>Microsoft Office Word</Application>
  <DocSecurity>0</DocSecurity>
  <Lines>36</Lines>
  <Paragraphs>10</Paragraphs>
  <ScaleCrop>false</ScaleCrop>
  <HeadingPairs>
    <vt:vector size="6" baseType="variant">
      <vt:variant>
        <vt:lpstr>Titel</vt:lpstr>
      </vt:variant>
      <vt:variant>
        <vt:i4>1</vt:i4>
      </vt:variant>
      <vt:variant>
        <vt:lpstr>Title</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PAKEZA D</cp:lastModifiedBy>
  <cp:revision>2</cp:revision>
  <cp:lastPrinted>2018-06-12T07:57:00Z</cp:lastPrinted>
  <dcterms:created xsi:type="dcterms:W3CDTF">2021-10-21T14:26:00Z</dcterms:created>
  <dcterms:modified xsi:type="dcterms:W3CDTF">2021-10-21T14:26:00Z</dcterms:modified>
</cp:coreProperties>
</file>